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A4D5" w14:textId="46EFDA6E" w:rsidR="00DA1744" w:rsidRPr="0081785A" w:rsidRDefault="00651D70" w:rsidP="00AE2F08">
      <w:pPr>
        <w:pStyle w:val="NormalWeb"/>
        <w:spacing w:before="0" w:beforeAutospacing="0" w:after="0" w:afterAutospacing="0"/>
        <w:jc w:val="center"/>
        <w:rPr>
          <w:rFonts w:asciiTheme="minorHAnsi" w:hAnsiTheme="minorHAnsi" w:cstheme="minorHAnsi"/>
          <w:b/>
          <w:bCs/>
          <w:sz w:val="28"/>
          <w:szCs w:val="28"/>
        </w:rPr>
      </w:pPr>
      <w:r w:rsidRPr="0081785A">
        <w:rPr>
          <w:rFonts w:asciiTheme="minorHAnsi" w:hAnsiTheme="minorHAnsi" w:cstheme="minorHAnsi"/>
          <w:b/>
          <w:bCs/>
          <w:sz w:val="28"/>
          <w:szCs w:val="28"/>
        </w:rPr>
        <w:t xml:space="preserve">SBPHC Meeting </w:t>
      </w:r>
      <w:r w:rsidR="00056779" w:rsidRPr="0081785A">
        <w:rPr>
          <w:rFonts w:asciiTheme="minorHAnsi" w:hAnsiTheme="minorHAnsi" w:cstheme="minorHAnsi"/>
          <w:b/>
          <w:bCs/>
          <w:sz w:val="28"/>
          <w:szCs w:val="28"/>
        </w:rPr>
        <w:t>Minutes</w:t>
      </w:r>
    </w:p>
    <w:p w14:paraId="7ACEABC9" w14:textId="204FF395" w:rsidR="00C0554D" w:rsidRPr="0081785A" w:rsidRDefault="009A7A82" w:rsidP="00AE2F08">
      <w:pPr>
        <w:pStyle w:val="NormalWeb"/>
        <w:spacing w:before="0" w:beforeAutospacing="0" w:after="0" w:afterAutospacing="0"/>
        <w:jc w:val="center"/>
        <w:rPr>
          <w:rFonts w:asciiTheme="minorHAnsi" w:hAnsiTheme="minorHAnsi" w:cstheme="minorHAnsi"/>
          <w:b/>
          <w:bCs/>
        </w:rPr>
      </w:pPr>
      <w:r w:rsidRPr="0081785A">
        <w:rPr>
          <w:rFonts w:asciiTheme="minorHAnsi" w:hAnsiTheme="minorHAnsi" w:cstheme="minorHAnsi"/>
          <w:b/>
          <w:bCs/>
        </w:rPr>
        <w:t>May 13</w:t>
      </w:r>
      <w:r w:rsidR="00AE2F08" w:rsidRPr="0081785A">
        <w:rPr>
          <w:rFonts w:asciiTheme="minorHAnsi" w:hAnsiTheme="minorHAnsi" w:cstheme="minorHAnsi"/>
          <w:b/>
          <w:bCs/>
        </w:rPr>
        <w:t xml:space="preserve">, 2022 </w:t>
      </w:r>
      <w:r w:rsidR="00651D70" w:rsidRPr="0081785A">
        <w:rPr>
          <w:rFonts w:asciiTheme="minorHAnsi" w:hAnsiTheme="minorHAnsi" w:cstheme="minorHAnsi"/>
          <w:b/>
          <w:bCs/>
        </w:rPr>
        <w:t xml:space="preserve">@ 9AM </w:t>
      </w:r>
    </w:p>
    <w:p w14:paraId="22F20973" w14:textId="7C510F56" w:rsidR="00950BB6" w:rsidRPr="0081785A" w:rsidRDefault="00C0554D" w:rsidP="00AE2F08">
      <w:pPr>
        <w:pStyle w:val="NormalWeb"/>
        <w:spacing w:before="0" w:beforeAutospacing="0" w:after="0" w:afterAutospacing="0"/>
        <w:jc w:val="center"/>
        <w:rPr>
          <w:rFonts w:asciiTheme="minorHAnsi" w:hAnsiTheme="minorHAnsi" w:cstheme="minorHAnsi"/>
          <w:b/>
          <w:bCs/>
        </w:rPr>
      </w:pPr>
      <w:r w:rsidRPr="0081785A">
        <w:rPr>
          <w:rFonts w:asciiTheme="minorHAnsi" w:hAnsiTheme="minorHAnsi" w:cstheme="minorHAnsi"/>
          <w:b/>
          <w:bCs/>
        </w:rPr>
        <w:t>Great Barrington Conference Room, 334 Main St., G</w:t>
      </w:r>
      <w:r w:rsidR="00950BB6" w:rsidRPr="0081785A">
        <w:rPr>
          <w:rFonts w:asciiTheme="minorHAnsi" w:hAnsiTheme="minorHAnsi" w:cstheme="minorHAnsi"/>
          <w:b/>
          <w:bCs/>
        </w:rPr>
        <w:t>reat Barrington, MA</w:t>
      </w:r>
    </w:p>
    <w:p w14:paraId="4663A250" w14:textId="7D20ED21" w:rsidR="00AE2F08" w:rsidRPr="0081785A" w:rsidRDefault="00950BB6" w:rsidP="00AE2F08">
      <w:pPr>
        <w:pStyle w:val="NormalWeb"/>
        <w:spacing w:before="0" w:beforeAutospacing="0" w:after="0" w:afterAutospacing="0"/>
        <w:jc w:val="center"/>
        <w:rPr>
          <w:rFonts w:asciiTheme="minorHAnsi" w:hAnsiTheme="minorHAnsi" w:cstheme="minorHAnsi"/>
          <w:b/>
          <w:bCs/>
        </w:rPr>
      </w:pPr>
      <w:r w:rsidRPr="0081785A">
        <w:rPr>
          <w:rFonts w:asciiTheme="minorHAnsi" w:hAnsiTheme="minorHAnsi" w:cstheme="minorHAnsi"/>
          <w:b/>
          <w:bCs/>
        </w:rPr>
        <w:t>w/ Remote Option</w:t>
      </w:r>
    </w:p>
    <w:p w14:paraId="075385C6" w14:textId="77777777" w:rsidR="00B263B7" w:rsidRPr="0081785A" w:rsidRDefault="00B263B7" w:rsidP="007617AC">
      <w:pPr>
        <w:pStyle w:val="NormalWeb"/>
        <w:spacing w:before="0" w:beforeAutospacing="0" w:after="0" w:afterAutospacing="0"/>
        <w:rPr>
          <w:rFonts w:asciiTheme="minorHAnsi" w:hAnsiTheme="minorHAnsi" w:cstheme="minorHAnsi"/>
          <w:color w:val="282828"/>
          <w:sz w:val="20"/>
          <w:szCs w:val="20"/>
        </w:rPr>
      </w:pPr>
    </w:p>
    <w:p w14:paraId="2FDBEC59" w14:textId="787FF2A9" w:rsidR="00AE2F08" w:rsidRPr="0081785A" w:rsidRDefault="00AE2F08" w:rsidP="007617AC">
      <w:pPr>
        <w:pStyle w:val="NormalWeb"/>
        <w:spacing w:before="0" w:beforeAutospacing="0" w:after="0" w:afterAutospacing="0"/>
        <w:rPr>
          <w:rFonts w:asciiTheme="minorHAnsi" w:hAnsiTheme="minorHAnsi" w:cstheme="minorHAnsi"/>
          <w:color w:val="282828"/>
          <w:sz w:val="20"/>
          <w:szCs w:val="20"/>
        </w:rPr>
      </w:pPr>
      <w:r w:rsidRPr="0081785A">
        <w:rPr>
          <w:rFonts w:asciiTheme="minorHAnsi" w:hAnsiTheme="minorHAnsi" w:cstheme="minorHAnsi"/>
          <w:color w:val="282828"/>
          <w:sz w:val="20"/>
          <w:szCs w:val="20"/>
        </w:rPr>
        <w:t> </w:t>
      </w:r>
      <w:r w:rsidR="003847E1" w:rsidRPr="0081785A">
        <w:rPr>
          <w:rFonts w:asciiTheme="minorHAnsi" w:hAnsiTheme="minorHAnsi" w:cstheme="minorHAnsi"/>
          <w:color w:val="282828"/>
          <w:sz w:val="20"/>
          <w:szCs w:val="20"/>
        </w:rPr>
        <w:t>In Person:  Pat L</w:t>
      </w:r>
      <w:r w:rsidR="00675F17" w:rsidRPr="0081785A">
        <w:rPr>
          <w:rFonts w:asciiTheme="minorHAnsi" w:hAnsiTheme="minorHAnsi" w:cstheme="minorHAnsi"/>
          <w:color w:val="282828"/>
          <w:sz w:val="20"/>
          <w:szCs w:val="20"/>
        </w:rPr>
        <w:t>evine</w:t>
      </w:r>
      <w:r w:rsidR="007B4563" w:rsidRPr="0081785A">
        <w:rPr>
          <w:rFonts w:asciiTheme="minorHAnsi" w:hAnsiTheme="minorHAnsi" w:cstheme="minorHAnsi"/>
          <w:color w:val="282828"/>
          <w:sz w:val="20"/>
          <w:szCs w:val="20"/>
        </w:rPr>
        <w:t xml:space="preserve"> (Sheffield)</w:t>
      </w:r>
      <w:r w:rsidR="003847E1" w:rsidRPr="0081785A">
        <w:rPr>
          <w:rFonts w:asciiTheme="minorHAnsi" w:hAnsiTheme="minorHAnsi" w:cstheme="minorHAnsi"/>
          <w:color w:val="282828"/>
          <w:sz w:val="20"/>
          <w:szCs w:val="20"/>
        </w:rPr>
        <w:t>, Jim Wilusz</w:t>
      </w:r>
      <w:r w:rsidR="007B4563" w:rsidRPr="0081785A">
        <w:rPr>
          <w:rFonts w:asciiTheme="minorHAnsi" w:hAnsiTheme="minorHAnsi" w:cstheme="minorHAnsi"/>
          <w:color w:val="282828"/>
          <w:sz w:val="20"/>
          <w:szCs w:val="20"/>
        </w:rPr>
        <w:t xml:space="preserve"> (Lee)</w:t>
      </w:r>
      <w:r w:rsidR="003847E1" w:rsidRPr="0081785A">
        <w:rPr>
          <w:rFonts w:asciiTheme="minorHAnsi" w:hAnsiTheme="minorHAnsi" w:cstheme="minorHAnsi"/>
          <w:color w:val="282828"/>
          <w:sz w:val="20"/>
          <w:szCs w:val="20"/>
        </w:rPr>
        <w:t>, Jayne Smith</w:t>
      </w:r>
      <w:r w:rsidR="007B4563" w:rsidRPr="0081785A">
        <w:rPr>
          <w:rFonts w:asciiTheme="minorHAnsi" w:hAnsiTheme="minorHAnsi" w:cstheme="minorHAnsi"/>
          <w:color w:val="282828"/>
          <w:sz w:val="20"/>
          <w:szCs w:val="20"/>
        </w:rPr>
        <w:t xml:space="preserve"> (Alford)</w:t>
      </w:r>
      <w:r w:rsidR="003847E1" w:rsidRPr="0081785A">
        <w:rPr>
          <w:rFonts w:asciiTheme="minorHAnsi" w:hAnsiTheme="minorHAnsi" w:cstheme="minorHAnsi"/>
          <w:color w:val="282828"/>
          <w:sz w:val="20"/>
          <w:szCs w:val="20"/>
        </w:rPr>
        <w:t>, Ellie Lovejoy</w:t>
      </w:r>
      <w:r w:rsidR="007B4563" w:rsidRPr="0081785A">
        <w:rPr>
          <w:rFonts w:asciiTheme="minorHAnsi" w:hAnsiTheme="minorHAnsi" w:cstheme="minorHAnsi"/>
          <w:color w:val="282828"/>
          <w:sz w:val="20"/>
          <w:szCs w:val="20"/>
        </w:rPr>
        <w:t xml:space="preserve"> (Mt. Washington</w:t>
      </w:r>
      <w:r w:rsidR="0065126E" w:rsidRPr="0081785A">
        <w:rPr>
          <w:rFonts w:asciiTheme="minorHAnsi" w:hAnsiTheme="minorHAnsi" w:cstheme="minorHAnsi"/>
          <w:color w:val="282828"/>
          <w:sz w:val="20"/>
          <w:szCs w:val="20"/>
        </w:rPr>
        <w:t>),</w:t>
      </w:r>
      <w:r w:rsidR="00765763" w:rsidRPr="0081785A">
        <w:rPr>
          <w:rFonts w:asciiTheme="minorHAnsi" w:hAnsiTheme="minorHAnsi" w:cstheme="minorHAnsi"/>
          <w:color w:val="282828"/>
          <w:sz w:val="20"/>
          <w:szCs w:val="20"/>
        </w:rPr>
        <w:t xml:space="preserve"> Gary Pratt</w:t>
      </w:r>
      <w:r w:rsidR="00320C0F" w:rsidRPr="0081785A">
        <w:rPr>
          <w:rFonts w:asciiTheme="minorHAnsi" w:hAnsiTheme="minorHAnsi" w:cstheme="minorHAnsi"/>
          <w:color w:val="282828"/>
          <w:sz w:val="20"/>
          <w:szCs w:val="20"/>
        </w:rPr>
        <w:t xml:space="preserve"> (Rural Recovery</w:t>
      </w:r>
      <w:r w:rsidR="00C422AD" w:rsidRPr="0081785A">
        <w:rPr>
          <w:rFonts w:asciiTheme="minorHAnsi" w:hAnsiTheme="minorHAnsi" w:cstheme="minorHAnsi"/>
          <w:color w:val="282828"/>
          <w:sz w:val="20"/>
          <w:szCs w:val="20"/>
        </w:rPr>
        <w:t xml:space="preserve"> Resources</w:t>
      </w:r>
      <w:r w:rsidR="00320C0F" w:rsidRPr="0081785A">
        <w:rPr>
          <w:rFonts w:asciiTheme="minorHAnsi" w:hAnsiTheme="minorHAnsi" w:cstheme="minorHAnsi"/>
          <w:color w:val="282828"/>
          <w:sz w:val="20"/>
          <w:szCs w:val="20"/>
        </w:rPr>
        <w:t>)</w:t>
      </w:r>
      <w:r w:rsidR="00765763" w:rsidRPr="0081785A">
        <w:rPr>
          <w:rFonts w:asciiTheme="minorHAnsi" w:hAnsiTheme="minorHAnsi" w:cstheme="minorHAnsi"/>
          <w:color w:val="282828"/>
          <w:sz w:val="20"/>
          <w:szCs w:val="20"/>
        </w:rPr>
        <w:t>, Amy Hardt</w:t>
      </w:r>
      <w:r w:rsidR="0065126E">
        <w:rPr>
          <w:rFonts w:asciiTheme="minorHAnsi" w:hAnsiTheme="minorHAnsi" w:cstheme="minorHAnsi"/>
          <w:color w:val="282828"/>
          <w:sz w:val="20"/>
          <w:szCs w:val="20"/>
        </w:rPr>
        <w:t xml:space="preserve"> (SBPHC)</w:t>
      </w:r>
    </w:p>
    <w:p w14:paraId="62CBC416" w14:textId="77777777" w:rsidR="00765763" w:rsidRPr="0081785A" w:rsidRDefault="00765763" w:rsidP="007617AC">
      <w:pPr>
        <w:pStyle w:val="NormalWeb"/>
        <w:spacing w:before="0" w:beforeAutospacing="0" w:after="0" w:afterAutospacing="0"/>
        <w:ind w:left="270"/>
        <w:rPr>
          <w:rFonts w:asciiTheme="minorHAnsi" w:hAnsiTheme="minorHAnsi" w:cstheme="minorHAnsi"/>
          <w:color w:val="282828"/>
          <w:sz w:val="20"/>
          <w:szCs w:val="20"/>
        </w:rPr>
      </w:pPr>
    </w:p>
    <w:p w14:paraId="176661F2" w14:textId="6C18F2D5" w:rsidR="00765763" w:rsidRPr="0081785A" w:rsidRDefault="00904B22" w:rsidP="007617AC">
      <w:pPr>
        <w:pStyle w:val="NormalWeb"/>
        <w:spacing w:before="0" w:beforeAutospacing="0" w:after="0" w:afterAutospacing="0"/>
        <w:rPr>
          <w:rFonts w:asciiTheme="minorHAnsi" w:hAnsiTheme="minorHAnsi" w:cstheme="minorHAnsi"/>
          <w:color w:val="282828"/>
          <w:sz w:val="20"/>
          <w:szCs w:val="20"/>
        </w:rPr>
      </w:pPr>
      <w:r w:rsidRPr="0081785A">
        <w:rPr>
          <w:rFonts w:asciiTheme="minorHAnsi" w:hAnsiTheme="minorHAnsi" w:cstheme="minorHAnsi"/>
          <w:color w:val="282828"/>
          <w:sz w:val="20"/>
          <w:szCs w:val="20"/>
        </w:rPr>
        <w:t xml:space="preserve"> </w:t>
      </w:r>
      <w:r w:rsidR="00765763" w:rsidRPr="0081785A">
        <w:rPr>
          <w:rFonts w:asciiTheme="minorHAnsi" w:hAnsiTheme="minorHAnsi" w:cstheme="minorHAnsi"/>
          <w:color w:val="282828"/>
          <w:sz w:val="20"/>
          <w:szCs w:val="20"/>
        </w:rPr>
        <w:t xml:space="preserve">Present Online:  </w:t>
      </w:r>
      <w:r w:rsidRPr="0081785A">
        <w:rPr>
          <w:rFonts w:asciiTheme="minorHAnsi" w:hAnsiTheme="minorHAnsi" w:cstheme="minorHAnsi"/>
          <w:color w:val="282828"/>
          <w:sz w:val="20"/>
          <w:szCs w:val="20"/>
        </w:rPr>
        <w:t>Diane Romeo</w:t>
      </w:r>
      <w:r w:rsidR="007B4563" w:rsidRPr="0081785A">
        <w:rPr>
          <w:rFonts w:asciiTheme="minorHAnsi" w:hAnsiTheme="minorHAnsi" w:cstheme="minorHAnsi"/>
          <w:color w:val="282828"/>
          <w:sz w:val="20"/>
          <w:szCs w:val="20"/>
        </w:rPr>
        <w:t xml:space="preserve"> (Lenox)</w:t>
      </w:r>
      <w:r w:rsidRPr="0081785A">
        <w:rPr>
          <w:rFonts w:asciiTheme="minorHAnsi" w:hAnsiTheme="minorHAnsi" w:cstheme="minorHAnsi"/>
          <w:color w:val="282828"/>
          <w:sz w:val="20"/>
          <w:szCs w:val="20"/>
        </w:rPr>
        <w:t xml:space="preserve">, </w:t>
      </w:r>
      <w:r w:rsidR="000F0D33" w:rsidRPr="00832C78">
        <w:rPr>
          <w:rFonts w:asciiTheme="minorHAnsi" w:hAnsiTheme="minorHAnsi" w:cstheme="minorHAnsi"/>
        </w:rPr>
        <w:t>Dr. H</w:t>
      </w:r>
      <w:r w:rsidR="000F0D33">
        <w:rPr>
          <w:rFonts w:asciiTheme="minorHAnsi" w:hAnsiTheme="minorHAnsi" w:cstheme="minorHAnsi"/>
        </w:rPr>
        <w:t>enry Schwerner</w:t>
      </w:r>
      <w:r w:rsidR="000F0D33" w:rsidRPr="00832C78">
        <w:rPr>
          <w:rFonts w:asciiTheme="minorHAnsi" w:hAnsiTheme="minorHAnsi" w:cstheme="minorHAnsi"/>
        </w:rPr>
        <w:t xml:space="preserve"> </w:t>
      </w:r>
      <w:r w:rsidR="007B4563" w:rsidRPr="0081785A">
        <w:rPr>
          <w:rFonts w:asciiTheme="minorHAnsi" w:hAnsiTheme="minorHAnsi" w:cstheme="minorHAnsi"/>
          <w:color w:val="282828"/>
          <w:sz w:val="20"/>
          <w:szCs w:val="20"/>
        </w:rPr>
        <w:t>(Stockbridge)</w:t>
      </w:r>
      <w:r w:rsidRPr="0081785A">
        <w:rPr>
          <w:rFonts w:asciiTheme="minorHAnsi" w:hAnsiTheme="minorHAnsi" w:cstheme="minorHAnsi"/>
          <w:color w:val="282828"/>
          <w:sz w:val="20"/>
          <w:szCs w:val="20"/>
        </w:rPr>
        <w:t>, Deb Phillips</w:t>
      </w:r>
      <w:r w:rsidR="0065126E">
        <w:rPr>
          <w:rFonts w:asciiTheme="minorHAnsi" w:hAnsiTheme="minorHAnsi" w:cstheme="minorHAnsi"/>
          <w:color w:val="282828"/>
          <w:sz w:val="20"/>
          <w:szCs w:val="20"/>
        </w:rPr>
        <w:t xml:space="preserve"> (SB Rural Health Network)</w:t>
      </w:r>
      <w:r w:rsidRPr="0081785A">
        <w:rPr>
          <w:rFonts w:asciiTheme="minorHAnsi" w:hAnsiTheme="minorHAnsi" w:cstheme="minorHAnsi"/>
          <w:color w:val="282828"/>
          <w:sz w:val="20"/>
          <w:szCs w:val="20"/>
        </w:rPr>
        <w:t>, Jill Sweet</w:t>
      </w:r>
      <w:r w:rsidR="007B4563" w:rsidRPr="0081785A">
        <w:rPr>
          <w:rFonts w:asciiTheme="minorHAnsi" w:hAnsiTheme="minorHAnsi" w:cstheme="minorHAnsi"/>
          <w:color w:val="282828"/>
          <w:sz w:val="20"/>
          <w:szCs w:val="20"/>
        </w:rPr>
        <w:t xml:space="preserve"> (</w:t>
      </w:r>
      <w:r w:rsidR="0065126E">
        <w:rPr>
          <w:rFonts w:asciiTheme="minorHAnsi" w:hAnsiTheme="minorHAnsi" w:cstheme="minorHAnsi"/>
          <w:color w:val="282828"/>
          <w:sz w:val="20"/>
          <w:szCs w:val="20"/>
        </w:rPr>
        <w:t>SBPHC</w:t>
      </w:r>
      <w:r w:rsidR="007B4563" w:rsidRPr="0081785A">
        <w:rPr>
          <w:rFonts w:asciiTheme="minorHAnsi" w:hAnsiTheme="minorHAnsi" w:cstheme="minorHAnsi"/>
          <w:color w:val="282828"/>
          <w:sz w:val="20"/>
          <w:szCs w:val="20"/>
        </w:rPr>
        <w:t>)</w:t>
      </w:r>
      <w:r w:rsidRPr="0081785A">
        <w:rPr>
          <w:rFonts w:asciiTheme="minorHAnsi" w:hAnsiTheme="minorHAnsi" w:cstheme="minorHAnsi"/>
          <w:color w:val="282828"/>
          <w:sz w:val="20"/>
          <w:szCs w:val="20"/>
        </w:rPr>
        <w:t>, Martin Mitsoff</w:t>
      </w:r>
      <w:r w:rsidR="007B4563" w:rsidRPr="0081785A">
        <w:rPr>
          <w:rFonts w:asciiTheme="minorHAnsi" w:hAnsiTheme="minorHAnsi" w:cstheme="minorHAnsi"/>
          <w:color w:val="282828"/>
          <w:sz w:val="20"/>
          <w:szCs w:val="20"/>
        </w:rPr>
        <w:t xml:space="preserve"> (Sheffield</w:t>
      </w:r>
      <w:r w:rsidR="00646241" w:rsidRPr="0081785A">
        <w:rPr>
          <w:rFonts w:asciiTheme="minorHAnsi" w:hAnsiTheme="minorHAnsi" w:cstheme="minorHAnsi"/>
          <w:color w:val="282828"/>
          <w:sz w:val="20"/>
          <w:szCs w:val="20"/>
        </w:rPr>
        <w:t>),</w:t>
      </w:r>
      <w:r w:rsidR="007617AC" w:rsidRPr="0081785A">
        <w:rPr>
          <w:rFonts w:asciiTheme="minorHAnsi" w:hAnsiTheme="minorHAnsi" w:cstheme="minorHAnsi"/>
          <w:color w:val="282828"/>
          <w:sz w:val="20"/>
          <w:szCs w:val="20"/>
        </w:rPr>
        <w:t xml:space="preserve"> Paul Hickling (Brien Center)</w:t>
      </w:r>
      <w:r w:rsidR="00592A4B">
        <w:rPr>
          <w:rFonts w:asciiTheme="minorHAnsi" w:hAnsiTheme="minorHAnsi" w:cstheme="minorHAnsi"/>
          <w:color w:val="282828"/>
          <w:sz w:val="20"/>
          <w:szCs w:val="20"/>
        </w:rPr>
        <w:t xml:space="preserve">, </w:t>
      </w:r>
      <w:r w:rsidR="00E54E82" w:rsidRPr="001B6F6B">
        <w:rPr>
          <w:rFonts w:asciiTheme="minorHAnsi" w:hAnsiTheme="minorHAnsi" w:cstheme="minorHAnsi"/>
          <w:color w:val="282828"/>
          <w:sz w:val="20"/>
          <w:szCs w:val="20"/>
        </w:rPr>
        <w:t>K</w:t>
      </w:r>
      <w:r w:rsidR="00646241" w:rsidRPr="001B6F6B">
        <w:rPr>
          <w:rFonts w:asciiTheme="minorHAnsi" w:hAnsiTheme="minorHAnsi" w:cstheme="minorHAnsi"/>
          <w:color w:val="282828"/>
          <w:sz w:val="20"/>
          <w:szCs w:val="20"/>
        </w:rPr>
        <w:t>yle Pierce</w:t>
      </w:r>
      <w:r w:rsidR="00592A4B">
        <w:rPr>
          <w:rFonts w:asciiTheme="minorHAnsi" w:hAnsiTheme="minorHAnsi" w:cstheme="minorHAnsi"/>
          <w:color w:val="282828"/>
          <w:sz w:val="20"/>
          <w:szCs w:val="20"/>
        </w:rPr>
        <w:t xml:space="preserve"> (Monterey COA)</w:t>
      </w:r>
    </w:p>
    <w:p w14:paraId="636DF096" w14:textId="77777777" w:rsidR="007617AC" w:rsidRPr="0081785A" w:rsidRDefault="007617AC" w:rsidP="007617AC">
      <w:pPr>
        <w:pStyle w:val="NormalWeb"/>
        <w:spacing w:before="0" w:beforeAutospacing="0" w:after="0" w:afterAutospacing="0"/>
        <w:ind w:left="270"/>
        <w:rPr>
          <w:sz w:val="20"/>
          <w:szCs w:val="20"/>
        </w:rPr>
      </w:pPr>
    </w:p>
    <w:p w14:paraId="2306EF2C" w14:textId="3F159CC1" w:rsidR="00AE2F08" w:rsidRPr="0081785A" w:rsidRDefault="00067060" w:rsidP="00FC5D6B">
      <w:pPr>
        <w:pStyle w:val="ListParagraph"/>
        <w:numPr>
          <w:ilvl w:val="0"/>
          <w:numId w:val="3"/>
        </w:numPr>
        <w:spacing w:after="160" w:line="259" w:lineRule="auto"/>
        <w:ind w:left="360"/>
        <w:contextualSpacing/>
        <w:rPr>
          <w:b/>
          <w:bCs/>
          <w:sz w:val="20"/>
          <w:szCs w:val="20"/>
        </w:rPr>
      </w:pPr>
      <w:r w:rsidRPr="0081785A">
        <w:rPr>
          <w:b/>
          <w:bCs/>
          <w:sz w:val="20"/>
          <w:szCs w:val="20"/>
        </w:rPr>
        <w:t xml:space="preserve">South County </w:t>
      </w:r>
      <w:r w:rsidR="003442E1" w:rsidRPr="0081785A">
        <w:rPr>
          <w:b/>
          <w:bCs/>
          <w:sz w:val="20"/>
          <w:szCs w:val="20"/>
        </w:rPr>
        <w:t xml:space="preserve">BOH </w:t>
      </w:r>
      <w:r w:rsidR="00292C92" w:rsidRPr="0081785A">
        <w:rPr>
          <w:b/>
          <w:bCs/>
          <w:sz w:val="20"/>
          <w:szCs w:val="20"/>
        </w:rPr>
        <w:t>c</w:t>
      </w:r>
      <w:r w:rsidR="003442E1" w:rsidRPr="0081785A">
        <w:rPr>
          <w:b/>
          <w:bCs/>
          <w:sz w:val="20"/>
          <w:szCs w:val="20"/>
        </w:rPr>
        <w:t xml:space="preserve">onversation </w:t>
      </w:r>
      <w:r w:rsidR="00C2689B" w:rsidRPr="0081785A">
        <w:rPr>
          <w:b/>
          <w:bCs/>
          <w:sz w:val="20"/>
          <w:szCs w:val="20"/>
        </w:rPr>
        <w:t xml:space="preserve">around best way to leverage </w:t>
      </w:r>
      <w:r w:rsidR="003442E1" w:rsidRPr="0081785A">
        <w:rPr>
          <w:b/>
          <w:bCs/>
          <w:sz w:val="20"/>
          <w:szCs w:val="20"/>
        </w:rPr>
        <w:t>Opioid Settlement</w:t>
      </w:r>
      <w:r w:rsidR="00C2689B" w:rsidRPr="0081785A">
        <w:rPr>
          <w:b/>
          <w:bCs/>
          <w:sz w:val="20"/>
          <w:szCs w:val="20"/>
        </w:rPr>
        <w:t xml:space="preserve"> Funds</w:t>
      </w:r>
    </w:p>
    <w:p w14:paraId="34D381B9" w14:textId="5E890EF9" w:rsidR="00E75857" w:rsidRPr="0081785A" w:rsidRDefault="00675F17" w:rsidP="00FC5D6B">
      <w:pPr>
        <w:pStyle w:val="ListParagraph"/>
        <w:spacing w:after="160" w:line="259" w:lineRule="auto"/>
        <w:ind w:left="360"/>
        <w:contextualSpacing/>
        <w:rPr>
          <w:sz w:val="20"/>
          <w:szCs w:val="20"/>
        </w:rPr>
      </w:pPr>
      <w:r w:rsidRPr="0081785A">
        <w:rPr>
          <w:sz w:val="20"/>
          <w:szCs w:val="20"/>
        </w:rPr>
        <w:t>Pat Levine opened meeting and handed meeting over to Deb Phillips</w:t>
      </w:r>
      <w:r w:rsidR="00BE4FE8">
        <w:rPr>
          <w:sz w:val="20"/>
          <w:szCs w:val="20"/>
        </w:rPr>
        <w:t xml:space="preserve"> from the</w:t>
      </w:r>
      <w:r w:rsidRPr="0081785A">
        <w:rPr>
          <w:sz w:val="20"/>
          <w:szCs w:val="20"/>
        </w:rPr>
        <w:t xml:space="preserve"> </w:t>
      </w:r>
      <w:r w:rsidR="004C6A74" w:rsidRPr="0081785A">
        <w:rPr>
          <w:sz w:val="20"/>
          <w:szCs w:val="20"/>
        </w:rPr>
        <w:t xml:space="preserve">Southern Berkshire </w:t>
      </w:r>
      <w:r w:rsidR="00726A84" w:rsidRPr="0081785A">
        <w:rPr>
          <w:sz w:val="20"/>
          <w:szCs w:val="20"/>
        </w:rPr>
        <w:t>Rural Health Network</w:t>
      </w:r>
      <w:r w:rsidR="00BE4FE8">
        <w:rPr>
          <w:sz w:val="20"/>
          <w:szCs w:val="20"/>
        </w:rPr>
        <w:t>, which is</w:t>
      </w:r>
      <w:r w:rsidR="00726A84" w:rsidRPr="0081785A">
        <w:rPr>
          <w:sz w:val="20"/>
          <w:szCs w:val="20"/>
        </w:rPr>
        <w:t xml:space="preserve"> a collaboration of organizations that have the aim to improve health in South County. </w:t>
      </w:r>
      <w:r w:rsidR="00BE4FE8">
        <w:rPr>
          <w:sz w:val="20"/>
          <w:szCs w:val="20"/>
        </w:rPr>
        <w:t>Deb P. i</w:t>
      </w:r>
      <w:r w:rsidR="00936445" w:rsidRPr="0081785A">
        <w:rPr>
          <w:sz w:val="20"/>
          <w:szCs w:val="20"/>
        </w:rPr>
        <w:t>ntroduced the J&amp;J settlement, which</w:t>
      </w:r>
      <w:r w:rsidR="00DD4BF9">
        <w:rPr>
          <w:sz w:val="20"/>
          <w:szCs w:val="20"/>
        </w:rPr>
        <w:t xml:space="preserve"> has designated an</w:t>
      </w:r>
      <w:r w:rsidR="00936445" w:rsidRPr="0081785A">
        <w:rPr>
          <w:sz w:val="20"/>
          <w:szCs w:val="20"/>
        </w:rPr>
        <w:t xml:space="preserve"> annual settlement </w:t>
      </w:r>
      <w:r w:rsidR="00723F3C">
        <w:rPr>
          <w:sz w:val="20"/>
          <w:szCs w:val="20"/>
        </w:rPr>
        <w:t xml:space="preserve">amount </w:t>
      </w:r>
      <w:r w:rsidR="00936445" w:rsidRPr="0081785A">
        <w:rPr>
          <w:sz w:val="20"/>
          <w:szCs w:val="20"/>
        </w:rPr>
        <w:t>for each town</w:t>
      </w:r>
      <w:r w:rsidR="00DD4BF9">
        <w:rPr>
          <w:sz w:val="20"/>
          <w:szCs w:val="20"/>
        </w:rPr>
        <w:t xml:space="preserve"> each year for 15 years</w:t>
      </w:r>
      <w:r w:rsidR="00936445" w:rsidRPr="0081785A">
        <w:rPr>
          <w:sz w:val="20"/>
          <w:szCs w:val="20"/>
        </w:rPr>
        <w:t xml:space="preserve">.  </w:t>
      </w:r>
      <w:r w:rsidR="00345DDE">
        <w:rPr>
          <w:sz w:val="20"/>
          <w:szCs w:val="20"/>
        </w:rPr>
        <w:t>The settlement has</w:t>
      </w:r>
      <w:r w:rsidR="00936445" w:rsidRPr="0081785A">
        <w:rPr>
          <w:sz w:val="20"/>
          <w:szCs w:val="20"/>
        </w:rPr>
        <w:t xml:space="preserve"> provided </w:t>
      </w:r>
      <w:r w:rsidR="00ED4C7B">
        <w:rPr>
          <w:sz w:val="20"/>
          <w:szCs w:val="20"/>
        </w:rPr>
        <w:t xml:space="preserve">South County towns with </w:t>
      </w:r>
      <w:r w:rsidR="00936445" w:rsidRPr="0081785A">
        <w:rPr>
          <w:sz w:val="20"/>
          <w:szCs w:val="20"/>
        </w:rPr>
        <w:t xml:space="preserve">an opportunity to </w:t>
      </w:r>
      <w:r w:rsidR="007B5676" w:rsidRPr="0081785A">
        <w:rPr>
          <w:sz w:val="20"/>
          <w:szCs w:val="20"/>
        </w:rPr>
        <w:t xml:space="preserve">determine what the </w:t>
      </w:r>
      <w:r w:rsidR="00ED4C7B">
        <w:rPr>
          <w:sz w:val="20"/>
          <w:szCs w:val="20"/>
        </w:rPr>
        <w:t xml:space="preserve">local </w:t>
      </w:r>
      <w:r w:rsidR="007B5676" w:rsidRPr="0081785A">
        <w:rPr>
          <w:sz w:val="20"/>
          <w:szCs w:val="20"/>
        </w:rPr>
        <w:t xml:space="preserve">impact </w:t>
      </w:r>
      <w:r w:rsidR="00ED4C7B">
        <w:rPr>
          <w:sz w:val="20"/>
          <w:szCs w:val="20"/>
        </w:rPr>
        <w:t>has been</w:t>
      </w:r>
      <w:r w:rsidR="007B5676" w:rsidRPr="0081785A">
        <w:rPr>
          <w:sz w:val="20"/>
          <w:szCs w:val="20"/>
        </w:rPr>
        <w:t xml:space="preserve"> and </w:t>
      </w:r>
      <w:r w:rsidR="004121EA" w:rsidRPr="0081785A">
        <w:rPr>
          <w:sz w:val="20"/>
          <w:szCs w:val="20"/>
        </w:rPr>
        <w:t xml:space="preserve">see if it makes sense to </w:t>
      </w:r>
      <w:r w:rsidR="007B5676" w:rsidRPr="0081785A">
        <w:rPr>
          <w:sz w:val="20"/>
          <w:szCs w:val="20"/>
        </w:rPr>
        <w:t xml:space="preserve">leverage our individual </w:t>
      </w:r>
      <w:r w:rsidR="00AE40D8" w:rsidRPr="0081785A">
        <w:rPr>
          <w:sz w:val="20"/>
          <w:szCs w:val="20"/>
        </w:rPr>
        <w:t xml:space="preserve">town </w:t>
      </w:r>
      <w:r w:rsidR="007B5676" w:rsidRPr="0081785A">
        <w:rPr>
          <w:sz w:val="20"/>
          <w:szCs w:val="20"/>
        </w:rPr>
        <w:t xml:space="preserve">funds </w:t>
      </w:r>
      <w:r w:rsidR="00AE40D8" w:rsidRPr="0081785A">
        <w:rPr>
          <w:sz w:val="20"/>
          <w:szCs w:val="20"/>
        </w:rPr>
        <w:t xml:space="preserve">in a way to </w:t>
      </w:r>
      <w:r w:rsidR="001475E3" w:rsidRPr="0081785A">
        <w:rPr>
          <w:sz w:val="20"/>
          <w:szCs w:val="20"/>
        </w:rPr>
        <w:t xml:space="preserve">ensure those impacted </w:t>
      </w:r>
      <w:r w:rsidR="00345DDE">
        <w:rPr>
          <w:sz w:val="20"/>
          <w:szCs w:val="20"/>
        </w:rPr>
        <w:t xml:space="preserve">are assisted in an </w:t>
      </w:r>
      <w:r w:rsidR="00AE40D8" w:rsidRPr="0081785A">
        <w:rPr>
          <w:sz w:val="20"/>
          <w:szCs w:val="20"/>
        </w:rPr>
        <w:t xml:space="preserve">effective and efficient way.  </w:t>
      </w:r>
    </w:p>
    <w:p w14:paraId="167130E1" w14:textId="77777777" w:rsidR="001475E3" w:rsidRPr="0081785A" w:rsidRDefault="001475E3" w:rsidP="00FC5D6B">
      <w:pPr>
        <w:pStyle w:val="ListParagraph"/>
        <w:spacing w:after="160" w:line="259" w:lineRule="auto"/>
        <w:ind w:left="360"/>
        <w:contextualSpacing/>
        <w:rPr>
          <w:sz w:val="20"/>
          <w:szCs w:val="20"/>
        </w:rPr>
      </w:pPr>
    </w:p>
    <w:p w14:paraId="62640DA3" w14:textId="529B75AD" w:rsidR="001475E3" w:rsidRPr="0081785A" w:rsidRDefault="005471A9" w:rsidP="00FC5D6B">
      <w:pPr>
        <w:pStyle w:val="ListParagraph"/>
        <w:spacing w:after="160" w:line="259" w:lineRule="auto"/>
        <w:ind w:left="360"/>
        <w:contextualSpacing/>
        <w:rPr>
          <w:sz w:val="20"/>
          <w:szCs w:val="20"/>
        </w:rPr>
      </w:pPr>
      <w:r w:rsidRPr="0081785A">
        <w:rPr>
          <w:sz w:val="20"/>
          <w:szCs w:val="20"/>
        </w:rPr>
        <w:t xml:space="preserve">There may be additional conversations on how to leverage funds on a county-wide basis, but </w:t>
      </w:r>
      <w:r w:rsidR="004D7099" w:rsidRPr="0081785A">
        <w:rPr>
          <w:sz w:val="20"/>
          <w:szCs w:val="20"/>
        </w:rPr>
        <w:t>whatever form the fund distribution takes, it will be helpful to have the conversation</w:t>
      </w:r>
      <w:r w:rsidR="00E14AD9">
        <w:rPr>
          <w:sz w:val="20"/>
          <w:szCs w:val="20"/>
        </w:rPr>
        <w:t xml:space="preserve"> with local select boards</w:t>
      </w:r>
      <w:r w:rsidR="004D7099" w:rsidRPr="0081785A">
        <w:rPr>
          <w:sz w:val="20"/>
          <w:szCs w:val="20"/>
        </w:rPr>
        <w:t xml:space="preserve"> to </w:t>
      </w:r>
      <w:r w:rsidR="00736FEA" w:rsidRPr="0081785A">
        <w:rPr>
          <w:sz w:val="20"/>
          <w:szCs w:val="20"/>
        </w:rPr>
        <w:t xml:space="preserve">ensure that the individual needs of South County are addressed. </w:t>
      </w:r>
      <w:r w:rsidR="00345DDE">
        <w:rPr>
          <w:sz w:val="20"/>
          <w:szCs w:val="20"/>
        </w:rPr>
        <w:t xml:space="preserve">The </w:t>
      </w:r>
      <w:r w:rsidR="001475E3" w:rsidRPr="0081785A">
        <w:rPr>
          <w:sz w:val="20"/>
          <w:szCs w:val="20"/>
        </w:rPr>
        <w:t xml:space="preserve">guiding principles </w:t>
      </w:r>
      <w:r w:rsidR="00E14AD9">
        <w:rPr>
          <w:sz w:val="20"/>
          <w:szCs w:val="20"/>
        </w:rPr>
        <w:t>controlling the use of the funds</w:t>
      </w:r>
      <w:r w:rsidR="00D07E25">
        <w:rPr>
          <w:sz w:val="20"/>
          <w:szCs w:val="20"/>
        </w:rPr>
        <w:t>:</w:t>
      </w:r>
    </w:p>
    <w:p w14:paraId="6BD2D336" w14:textId="37D935D4" w:rsidR="007D788F" w:rsidRPr="0081785A" w:rsidRDefault="00D07E25" w:rsidP="00FC5D6B">
      <w:pPr>
        <w:pStyle w:val="ListParagraph"/>
        <w:numPr>
          <w:ilvl w:val="1"/>
          <w:numId w:val="3"/>
        </w:numPr>
        <w:spacing w:after="160" w:line="259" w:lineRule="auto"/>
        <w:ind w:left="1080"/>
        <w:contextualSpacing/>
        <w:rPr>
          <w:sz w:val="20"/>
          <w:szCs w:val="20"/>
        </w:rPr>
      </w:pPr>
      <w:r>
        <w:rPr>
          <w:sz w:val="20"/>
          <w:szCs w:val="20"/>
        </w:rPr>
        <w:t>S</w:t>
      </w:r>
      <w:r w:rsidR="009A6397" w:rsidRPr="0081785A">
        <w:rPr>
          <w:sz w:val="20"/>
          <w:szCs w:val="20"/>
        </w:rPr>
        <w:t xml:space="preserve">ave </w:t>
      </w:r>
      <w:proofErr w:type="gramStart"/>
      <w:r w:rsidR="009A6397" w:rsidRPr="0081785A">
        <w:rPr>
          <w:sz w:val="20"/>
          <w:szCs w:val="20"/>
        </w:rPr>
        <w:t>live</w:t>
      </w:r>
      <w:r w:rsidR="006058C6">
        <w:rPr>
          <w:sz w:val="20"/>
          <w:szCs w:val="20"/>
        </w:rPr>
        <w:t>s;</w:t>
      </w:r>
      <w:proofErr w:type="gramEnd"/>
    </w:p>
    <w:p w14:paraId="38329692" w14:textId="567D9487" w:rsidR="009A6397" w:rsidRPr="0081785A" w:rsidRDefault="006058C6" w:rsidP="00FC5D6B">
      <w:pPr>
        <w:pStyle w:val="ListParagraph"/>
        <w:numPr>
          <w:ilvl w:val="1"/>
          <w:numId w:val="3"/>
        </w:numPr>
        <w:spacing w:after="160" w:line="259" w:lineRule="auto"/>
        <w:ind w:left="1080"/>
        <w:contextualSpacing/>
        <w:rPr>
          <w:sz w:val="20"/>
          <w:szCs w:val="20"/>
        </w:rPr>
      </w:pPr>
      <w:r>
        <w:rPr>
          <w:sz w:val="20"/>
          <w:szCs w:val="20"/>
        </w:rPr>
        <w:t>Use e</w:t>
      </w:r>
      <w:r w:rsidR="009A6397" w:rsidRPr="0081785A">
        <w:rPr>
          <w:sz w:val="20"/>
          <w:szCs w:val="20"/>
        </w:rPr>
        <w:t>videnc</w:t>
      </w:r>
      <w:r w:rsidR="00D07E25">
        <w:rPr>
          <w:sz w:val="20"/>
          <w:szCs w:val="20"/>
        </w:rPr>
        <w:t>e</w:t>
      </w:r>
      <w:r w:rsidR="009A6397" w:rsidRPr="0081785A">
        <w:rPr>
          <w:sz w:val="20"/>
          <w:szCs w:val="20"/>
        </w:rPr>
        <w:t xml:space="preserve"> to guide the </w:t>
      </w:r>
      <w:proofErr w:type="gramStart"/>
      <w:r w:rsidR="009A6397" w:rsidRPr="0081785A">
        <w:rPr>
          <w:sz w:val="20"/>
          <w:szCs w:val="20"/>
        </w:rPr>
        <w:t>spending</w:t>
      </w:r>
      <w:r>
        <w:rPr>
          <w:sz w:val="20"/>
          <w:szCs w:val="20"/>
        </w:rPr>
        <w:t>;</w:t>
      </w:r>
      <w:proofErr w:type="gramEnd"/>
    </w:p>
    <w:p w14:paraId="3AEE6E9F" w14:textId="30FE53AD" w:rsidR="009A6397" w:rsidRPr="0081785A" w:rsidRDefault="009A6397" w:rsidP="00FC5D6B">
      <w:pPr>
        <w:pStyle w:val="ListParagraph"/>
        <w:numPr>
          <w:ilvl w:val="1"/>
          <w:numId w:val="3"/>
        </w:numPr>
        <w:spacing w:after="160" w:line="259" w:lineRule="auto"/>
        <w:ind w:left="1080"/>
        <w:contextualSpacing/>
        <w:rPr>
          <w:sz w:val="20"/>
          <w:szCs w:val="20"/>
        </w:rPr>
      </w:pPr>
      <w:r w:rsidRPr="0081785A">
        <w:rPr>
          <w:sz w:val="20"/>
          <w:szCs w:val="20"/>
        </w:rPr>
        <w:t xml:space="preserve">Invest in </w:t>
      </w:r>
      <w:r w:rsidR="00E14AD9">
        <w:rPr>
          <w:sz w:val="20"/>
          <w:szCs w:val="20"/>
        </w:rPr>
        <w:t>y</w:t>
      </w:r>
      <w:r w:rsidRPr="0081785A">
        <w:rPr>
          <w:sz w:val="20"/>
          <w:szCs w:val="20"/>
        </w:rPr>
        <w:t xml:space="preserve">outh </w:t>
      </w:r>
      <w:proofErr w:type="gramStart"/>
      <w:r w:rsidRPr="0081785A">
        <w:rPr>
          <w:sz w:val="20"/>
          <w:szCs w:val="20"/>
        </w:rPr>
        <w:t>prevention</w:t>
      </w:r>
      <w:r w:rsidR="006058C6">
        <w:rPr>
          <w:sz w:val="20"/>
          <w:szCs w:val="20"/>
        </w:rPr>
        <w:t>;</w:t>
      </w:r>
      <w:proofErr w:type="gramEnd"/>
    </w:p>
    <w:p w14:paraId="48AF30AA" w14:textId="6DE4B7DA" w:rsidR="009A6397" w:rsidRPr="0081785A" w:rsidRDefault="009A6397" w:rsidP="00FC5D6B">
      <w:pPr>
        <w:pStyle w:val="ListParagraph"/>
        <w:numPr>
          <w:ilvl w:val="1"/>
          <w:numId w:val="3"/>
        </w:numPr>
        <w:spacing w:after="160" w:line="259" w:lineRule="auto"/>
        <w:ind w:left="1080"/>
        <w:contextualSpacing/>
        <w:rPr>
          <w:sz w:val="20"/>
          <w:szCs w:val="20"/>
        </w:rPr>
      </w:pPr>
      <w:r w:rsidRPr="0081785A">
        <w:rPr>
          <w:sz w:val="20"/>
          <w:szCs w:val="20"/>
        </w:rPr>
        <w:t>Focus on racial equity</w:t>
      </w:r>
      <w:r w:rsidR="006058C6">
        <w:rPr>
          <w:sz w:val="20"/>
          <w:szCs w:val="20"/>
        </w:rPr>
        <w:t>; or</w:t>
      </w:r>
    </w:p>
    <w:p w14:paraId="48F9C438" w14:textId="18761996" w:rsidR="00320C0F" w:rsidRPr="0081785A" w:rsidRDefault="00CB3086" w:rsidP="00FC5D6B">
      <w:pPr>
        <w:pStyle w:val="ListParagraph"/>
        <w:numPr>
          <w:ilvl w:val="1"/>
          <w:numId w:val="3"/>
        </w:numPr>
        <w:spacing w:after="160" w:line="259" w:lineRule="auto"/>
        <w:ind w:left="1080"/>
        <w:contextualSpacing/>
        <w:rPr>
          <w:sz w:val="20"/>
          <w:szCs w:val="20"/>
        </w:rPr>
      </w:pPr>
      <w:r w:rsidRPr="0081785A">
        <w:rPr>
          <w:sz w:val="20"/>
          <w:szCs w:val="20"/>
        </w:rPr>
        <w:t>Develop a fair and transparent process on where to spend the funding</w:t>
      </w:r>
      <w:r w:rsidR="006058C6">
        <w:rPr>
          <w:sz w:val="20"/>
          <w:szCs w:val="20"/>
        </w:rPr>
        <w:t>.</w:t>
      </w:r>
      <w:r w:rsidRPr="0081785A">
        <w:rPr>
          <w:sz w:val="20"/>
          <w:szCs w:val="20"/>
        </w:rPr>
        <w:t xml:space="preserve">  </w:t>
      </w:r>
      <w:r w:rsidR="006058C6">
        <w:rPr>
          <w:sz w:val="20"/>
          <w:szCs w:val="20"/>
        </w:rPr>
        <w:t>(</w:t>
      </w:r>
      <w:r w:rsidRPr="0081785A">
        <w:rPr>
          <w:sz w:val="20"/>
          <w:szCs w:val="20"/>
        </w:rPr>
        <w:t>This is the work that we will need to do</w:t>
      </w:r>
      <w:r w:rsidR="00320C0F" w:rsidRPr="0081785A">
        <w:rPr>
          <w:sz w:val="20"/>
          <w:szCs w:val="20"/>
        </w:rPr>
        <w:t>, both at this meeting and with our town</w:t>
      </w:r>
      <w:r w:rsidR="00E14AD9">
        <w:rPr>
          <w:sz w:val="20"/>
          <w:szCs w:val="20"/>
        </w:rPr>
        <w:t>s’</w:t>
      </w:r>
      <w:r w:rsidR="00320C0F" w:rsidRPr="0081785A">
        <w:rPr>
          <w:sz w:val="20"/>
          <w:szCs w:val="20"/>
        </w:rPr>
        <w:t xml:space="preserve"> leadership.</w:t>
      </w:r>
      <w:r w:rsidR="006058C6">
        <w:rPr>
          <w:sz w:val="20"/>
          <w:szCs w:val="20"/>
        </w:rPr>
        <w:t>)</w:t>
      </w:r>
    </w:p>
    <w:p w14:paraId="005F0649" w14:textId="39D60682" w:rsidR="00C422AD" w:rsidRPr="0081785A" w:rsidRDefault="00CB3086" w:rsidP="00FC5D6B">
      <w:pPr>
        <w:pStyle w:val="ListParagraph"/>
        <w:spacing w:after="160" w:line="259" w:lineRule="auto"/>
        <w:ind w:left="360"/>
        <w:contextualSpacing/>
        <w:rPr>
          <w:sz w:val="20"/>
          <w:szCs w:val="20"/>
        </w:rPr>
      </w:pPr>
      <w:r w:rsidRPr="0081785A">
        <w:rPr>
          <w:sz w:val="20"/>
          <w:szCs w:val="20"/>
        </w:rPr>
        <w:t xml:space="preserve"> </w:t>
      </w:r>
    </w:p>
    <w:p w14:paraId="05F1D423" w14:textId="7A4F2125" w:rsidR="00797975" w:rsidRPr="0081785A" w:rsidRDefault="00CB2E05" w:rsidP="00FC5D6B">
      <w:pPr>
        <w:pStyle w:val="ListParagraph"/>
        <w:spacing w:after="160" w:line="259" w:lineRule="auto"/>
        <w:ind w:left="360"/>
        <w:contextualSpacing/>
        <w:rPr>
          <w:sz w:val="20"/>
          <w:szCs w:val="20"/>
        </w:rPr>
      </w:pPr>
      <w:r w:rsidRPr="0081785A">
        <w:rPr>
          <w:sz w:val="20"/>
          <w:szCs w:val="20"/>
        </w:rPr>
        <w:t>Jayne</w:t>
      </w:r>
      <w:r w:rsidR="007E2243" w:rsidRPr="0081785A">
        <w:rPr>
          <w:sz w:val="20"/>
          <w:szCs w:val="20"/>
        </w:rPr>
        <w:t xml:space="preserve"> S.</w:t>
      </w:r>
      <w:r w:rsidR="00237315" w:rsidRPr="0081785A">
        <w:rPr>
          <w:sz w:val="20"/>
          <w:szCs w:val="20"/>
        </w:rPr>
        <w:t xml:space="preserve"> shared that there is approximately</w:t>
      </w:r>
      <w:r w:rsidRPr="0081785A">
        <w:rPr>
          <w:sz w:val="20"/>
          <w:szCs w:val="20"/>
        </w:rPr>
        <w:t xml:space="preserve"> </w:t>
      </w:r>
      <w:r w:rsidR="00237315" w:rsidRPr="0081785A">
        <w:rPr>
          <w:sz w:val="20"/>
          <w:szCs w:val="20"/>
        </w:rPr>
        <w:t xml:space="preserve">$800,000 </w:t>
      </w:r>
      <w:r w:rsidR="00072C4F">
        <w:rPr>
          <w:sz w:val="20"/>
          <w:szCs w:val="20"/>
        </w:rPr>
        <w:t xml:space="preserve">that will be </w:t>
      </w:r>
      <w:r w:rsidR="00237315" w:rsidRPr="0081785A">
        <w:rPr>
          <w:sz w:val="20"/>
          <w:szCs w:val="20"/>
        </w:rPr>
        <w:t xml:space="preserve">distributed to South County towns </w:t>
      </w:r>
      <w:r w:rsidRPr="0081785A">
        <w:rPr>
          <w:sz w:val="20"/>
          <w:szCs w:val="20"/>
        </w:rPr>
        <w:t>over the next 15 years</w:t>
      </w:r>
      <w:r w:rsidR="00237315" w:rsidRPr="0081785A">
        <w:rPr>
          <w:sz w:val="20"/>
          <w:szCs w:val="20"/>
        </w:rPr>
        <w:t xml:space="preserve">, </w:t>
      </w:r>
      <w:r w:rsidR="003870F1">
        <w:rPr>
          <w:sz w:val="20"/>
          <w:szCs w:val="20"/>
        </w:rPr>
        <w:t>based on a formula.</w:t>
      </w:r>
      <w:r w:rsidR="009F0A63" w:rsidRPr="0081785A">
        <w:rPr>
          <w:sz w:val="20"/>
          <w:szCs w:val="20"/>
        </w:rPr>
        <w:t xml:space="preserve">  While this is a lot of </w:t>
      </w:r>
      <w:r w:rsidR="00072C4F">
        <w:rPr>
          <w:sz w:val="20"/>
          <w:szCs w:val="20"/>
        </w:rPr>
        <w:t>money</w:t>
      </w:r>
      <w:r w:rsidR="00072C4F" w:rsidRPr="00072C4F">
        <w:rPr>
          <w:sz w:val="20"/>
          <w:szCs w:val="20"/>
        </w:rPr>
        <w:t xml:space="preserve"> </w:t>
      </w:r>
      <w:r w:rsidR="00072C4F" w:rsidRPr="0081785A">
        <w:rPr>
          <w:sz w:val="20"/>
          <w:szCs w:val="20"/>
        </w:rPr>
        <w:t>overall</w:t>
      </w:r>
      <w:r w:rsidR="009F0A63" w:rsidRPr="0081785A">
        <w:rPr>
          <w:sz w:val="20"/>
          <w:szCs w:val="20"/>
        </w:rPr>
        <w:t>, t</w:t>
      </w:r>
      <w:r w:rsidR="003A4CF1" w:rsidRPr="0081785A">
        <w:rPr>
          <w:sz w:val="20"/>
          <w:szCs w:val="20"/>
        </w:rPr>
        <w:t xml:space="preserve">he </w:t>
      </w:r>
      <w:r w:rsidR="00072C4F">
        <w:rPr>
          <w:sz w:val="20"/>
          <w:szCs w:val="20"/>
        </w:rPr>
        <w:t>length</w:t>
      </w:r>
      <w:r w:rsidR="003A4CF1" w:rsidRPr="0081785A">
        <w:rPr>
          <w:sz w:val="20"/>
          <w:szCs w:val="20"/>
        </w:rPr>
        <w:t xml:space="preserve"> of time</w:t>
      </w:r>
      <w:r w:rsidR="00072C4F">
        <w:rPr>
          <w:sz w:val="20"/>
          <w:szCs w:val="20"/>
        </w:rPr>
        <w:t xml:space="preserve"> over which</w:t>
      </w:r>
      <w:r w:rsidR="003A4CF1" w:rsidRPr="0081785A">
        <w:rPr>
          <w:sz w:val="20"/>
          <w:szCs w:val="20"/>
        </w:rPr>
        <w:t xml:space="preserve"> it will be distributed </w:t>
      </w:r>
      <w:r w:rsidR="003870F1">
        <w:rPr>
          <w:sz w:val="20"/>
          <w:szCs w:val="20"/>
        </w:rPr>
        <w:t xml:space="preserve">(15 years) </w:t>
      </w:r>
      <w:r w:rsidR="003A4CF1" w:rsidRPr="0081785A">
        <w:rPr>
          <w:sz w:val="20"/>
          <w:szCs w:val="20"/>
        </w:rPr>
        <w:t xml:space="preserve">makes it important that we </w:t>
      </w:r>
      <w:r w:rsidR="00F742E7">
        <w:rPr>
          <w:sz w:val="20"/>
          <w:szCs w:val="20"/>
        </w:rPr>
        <w:t>consider the best way to use</w:t>
      </w:r>
      <w:r w:rsidR="00C41A53" w:rsidRPr="0081785A">
        <w:rPr>
          <w:sz w:val="20"/>
          <w:szCs w:val="20"/>
        </w:rPr>
        <w:t xml:space="preserve"> this funding to sustain programming that South County needs.  </w:t>
      </w:r>
      <w:r w:rsidR="00797975" w:rsidRPr="0081785A">
        <w:rPr>
          <w:sz w:val="20"/>
          <w:szCs w:val="20"/>
        </w:rPr>
        <w:t>Ananda T</w:t>
      </w:r>
      <w:r w:rsidR="00800940" w:rsidRPr="0081785A">
        <w:rPr>
          <w:sz w:val="20"/>
          <w:szCs w:val="20"/>
        </w:rPr>
        <w:t>. shared that it i</w:t>
      </w:r>
      <w:r w:rsidR="00797975" w:rsidRPr="0081785A">
        <w:rPr>
          <w:sz w:val="20"/>
          <w:szCs w:val="20"/>
        </w:rPr>
        <w:t xml:space="preserve">f </w:t>
      </w:r>
      <w:r w:rsidR="00B835B3" w:rsidRPr="0081785A">
        <w:rPr>
          <w:sz w:val="20"/>
          <w:szCs w:val="20"/>
        </w:rPr>
        <w:t>South County</w:t>
      </w:r>
      <w:r w:rsidR="00797975" w:rsidRPr="0081785A">
        <w:rPr>
          <w:sz w:val="20"/>
          <w:szCs w:val="20"/>
        </w:rPr>
        <w:t xml:space="preserve"> pool</w:t>
      </w:r>
      <w:r w:rsidR="00B835B3" w:rsidRPr="0081785A">
        <w:rPr>
          <w:sz w:val="20"/>
          <w:szCs w:val="20"/>
        </w:rPr>
        <w:t>s</w:t>
      </w:r>
      <w:r w:rsidR="00797975" w:rsidRPr="0081785A">
        <w:rPr>
          <w:sz w:val="20"/>
          <w:szCs w:val="20"/>
        </w:rPr>
        <w:t xml:space="preserve"> </w:t>
      </w:r>
      <w:r w:rsidR="00072C4F">
        <w:rPr>
          <w:sz w:val="20"/>
          <w:szCs w:val="20"/>
        </w:rPr>
        <w:t xml:space="preserve">its </w:t>
      </w:r>
      <w:r w:rsidR="00797975" w:rsidRPr="0081785A">
        <w:rPr>
          <w:sz w:val="20"/>
          <w:szCs w:val="20"/>
        </w:rPr>
        <w:t>funding, it would be about $40,000</w:t>
      </w:r>
      <w:r w:rsidR="00B835B3" w:rsidRPr="0081785A">
        <w:rPr>
          <w:sz w:val="20"/>
          <w:szCs w:val="20"/>
        </w:rPr>
        <w:t xml:space="preserve">/year, which is </w:t>
      </w:r>
      <w:r w:rsidR="008F7249" w:rsidRPr="0081785A">
        <w:rPr>
          <w:sz w:val="20"/>
          <w:szCs w:val="20"/>
        </w:rPr>
        <w:t>a helpful way to think about how these funds could be put to good use.</w:t>
      </w:r>
    </w:p>
    <w:p w14:paraId="7A35A8A4" w14:textId="77777777" w:rsidR="007E2243" w:rsidRPr="0081785A" w:rsidRDefault="007E2243" w:rsidP="00FC5D6B">
      <w:pPr>
        <w:pStyle w:val="ListParagraph"/>
        <w:spacing w:after="160" w:line="259" w:lineRule="auto"/>
        <w:ind w:left="360"/>
        <w:contextualSpacing/>
        <w:rPr>
          <w:sz w:val="20"/>
          <w:szCs w:val="20"/>
        </w:rPr>
      </w:pPr>
    </w:p>
    <w:p w14:paraId="3087AE93" w14:textId="4F6B64C6" w:rsidR="008741F5" w:rsidRPr="0081785A" w:rsidRDefault="00C422AD" w:rsidP="00FC5D6B">
      <w:pPr>
        <w:pStyle w:val="ListParagraph"/>
        <w:spacing w:after="160" w:line="259" w:lineRule="auto"/>
        <w:ind w:left="360"/>
        <w:contextualSpacing/>
        <w:rPr>
          <w:sz w:val="20"/>
          <w:szCs w:val="20"/>
        </w:rPr>
      </w:pPr>
      <w:r w:rsidRPr="0081785A">
        <w:rPr>
          <w:sz w:val="20"/>
          <w:szCs w:val="20"/>
        </w:rPr>
        <w:t>Gary Pratt, Project Manager for Rural Resources Recovery</w:t>
      </w:r>
      <w:r w:rsidR="00981775">
        <w:rPr>
          <w:sz w:val="20"/>
          <w:szCs w:val="20"/>
        </w:rPr>
        <w:t xml:space="preserve"> (RRR)</w:t>
      </w:r>
      <w:r w:rsidR="006D7A0D">
        <w:rPr>
          <w:sz w:val="20"/>
          <w:szCs w:val="20"/>
        </w:rPr>
        <w:t xml:space="preserve"> spoke</w:t>
      </w:r>
      <w:r w:rsidR="00322C42" w:rsidRPr="0081785A">
        <w:rPr>
          <w:sz w:val="20"/>
          <w:szCs w:val="20"/>
        </w:rPr>
        <w:t>.  The Recovery Center opened April 1</w:t>
      </w:r>
      <w:r w:rsidR="00322C42" w:rsidRPr="0081785A">
        <w:rPr>
          <w:sz w:val="20"/>
          <w:szCs w:val="20"/>
          <w:vertAlign w:val="superscript"/>
        </w:rPr>
        <w:t>st</w:t>
      </w:r>
      <w:r w:rsidR="00322C42" w:rsidRPr="0081785A">
        <w:rPr>
          <w:sz w:val="20"/>
          <w:szCs w:val="20"/>
        </w:rPr>
        <w:t xml:space="preserve">, </w:t>
      </w:r>
      <w:proofErr w:type="gramStart"/>
      <w:r w:rsidR="00322C42" w:rsidRPr="0081785A">
        <w:rPr>
          <w:sz w:val="20"/>
          <w:szCs w:val="20"/>
        </w:rPr>
        <w:t>2022</w:t>
      </w:r>
      <w:proofErr w:type="gramEnd"/>
      <w:r w:rsidR="00322C42" w:rsidRPr="0081785A">
        <w:rPr>
          <w:sz w:val="20"/>
          <w:szCs w:val="20"/>
        </w:rPr>
        <w:t xml:space="preserve"> on State Rd in Great Barrington. It is a peer support recovery center, funded by HRSA, and </w:t>
      </w:r>
      <w:r w:rsidR="00F31BC6" w:rsidRPr="0081785A">
        <w:rPr>
          <w:sz w:val="20"/>
          <w:szCs w:val="20"/>
        </w:rPr>
        <w:t xml:space="preserve">partners with </w:t>
      </w:r>
      <w:r w:rsidR="00322C42" w:rsidRPr="0081785A">
        <w:rPr>
          <w:sz w:val="20"/>
          <w:szCs w:val="20"/>
        </w:rPr>
        <w:t xml:space="preserve">several </w:t>
      </w:r>
      <w:r w:rsidR="00F31BC6" w:rsidRPr="0081785A">
        <w:rPr>
          <w:sz w:val="20"/>
          <w:szCs w:val="20"/>
        </w:rPr>
        <w:t xml:space="preserve">other </w:t>
      </w:r>
      <w:commentRangeStart w:id="0"/>
      <w:r w:rsidR="00F31BC6" w:rsidRPr="0081785A">
        <w:rPr>
          <w:sz w:val="20"/>
          <w:szCs w:val="20"/>
        </w:rPr>
        <w:t>organizations in South County</w:t>
      </w:r>
      <w:commentRangeEnd w:id="0"/>
      <w:r w:rsidR="006D7A0D">
        <w:rPr>
          <w:rStyle w:val="CommentReference"/>
          <w:rFonts w:asciiTheme="minorHAnsi" w:eastAsiaTheme="minorHAnsi" w:hAnsiTheme="minorHAnsi" w:cstheme="minorBidi"/>
        </w:rPr>
        <w:commentReference w:id="0"/>
      </w:r>
      <w:r w:rsidR="00F31BC6" w:rsidRPr="0081785A">
        <w:rPr>
          <w:sz w:val="20"/>
          <w:szCs w:val="20"/>
        </w:rPr>
        <w:t>, including RSYP, Fairview Hospital, Brien Center, BCC, SBPHC</w:t>
      </w:r>
      <w:r w:rsidR="00997BAC" w:rsidRPr="0081785A">
        <w:rPr>
          <w:sz w:val="20"/>
          <w:szCs w:val="20"/>
        </w:rPr>
        <w:t xml:space="preserve"> and Rural Health Network.  </w:t>
      </w:r>
      <w:r w:rsidR="00981775">
        <w:rPr>
          <w:sz w:val="20"/>
          <w:szCs w:val="20"/>
        </w:rPr>
        <w:t>There have been various projects, including a focus on implementing a</w:t>
      </w:r>
      <w:r w:rsidR="00997BAC" w:rsidRPr="0081785A">
        <w:rPr>
          <w:sz w:val="20"/>
          <w:szCs w:val="20"/>
        </w:rPr>
        <w:t xml:space="preserve"> universal screening process in primary care and other health settings. </w:t>
      </w:r>
      <w:r w:rsidR="00EF334D" w:rsidRPr="0081785A">
        <w:rPr>
          <w:sz w:val="20"/>
          <w:szCs w:val="20"/>
        </w:rPr>
        <w:t xml:space="preserve"> </w:t>
      </w:r>
      <w:r w:rsidR="00981775">
        <w:rPr>
          <w:sz w:val="20"/>
          <w:szCs w:val="20"/>
        </w:rPr>
        <w:t>RRR</w:t>
      </w:r>
      <w:r w:rsidR="00EF334D" w:rsidRPr="0081785A">
        <w:rPr>
          <w:sz w:val="20"/>
          <w:szCs w:val="20"/>
        </w:rPr>
        <w:t xml:space="preserve"> </w:t>
      </w:r>
      <w:r w:rsidR="00981775">
        <w:rPr>
          <w:sz w:val="20"/>
          <w:szCs w:val="20"/>
        </w:rPr>
        <w:t xml:space="preserve">has </w:t>
      </w:r>
      <w:r w:rsidR="00EF334D" w:rsidRPr="0081785A">
        <w:rPr>
          <w:sz w:val="20"/>
          <w:szCs w:val="20"/>
        </w:rPr>
        <w:t xml:space="preserve">worked with BCC and Brien </w:t>
      </w:r>
      <w:r w:rsidR="00F55F55" w:rsidRPr="0081785A">
        <w:rPr>
          <w:sz w:val="20"/>
          <w:szCs w:val="20"/>
        </w:rPr>
        <w:t xml:space="preserve">to develop training on </w:t>
      </w:r>
      <w:r w:rsidR="00EF334D" w:rsidRPr="0081785A">
        <w:rPr>
          <w:sz w:val="20"/>
          <w:szCs w:val="20"/>
        </w:rPr>
        <w:t xml:space="preserve">how to screen properly and </w:t>
      </w:r>
      <w:r w:rsidR="00DC077C" w:rsidRPr="0081785A">
        <w:rPr>
          <w:sz w:val="20"/>
          <w:szCs w:val="20"/>
        </w:rPr>
        <w:t>creat</w:t>
      </w:r>
      <w:r w:rsidR="00323B86">
        <w:rPr>
          <w:sz w:val="20"/>
          <w:szCs w:val="20"/>
        </w:rPr>
        <w:t>e</w:t>
      </w:r>
      <w:r w:rsidR="00DC077C" w:rsidRPr="0081785A">
        <w:rPr>
          <w:sz w:val="20"/>
          <w:szCs w:val="20"/>
        </w:rPr>
        <w:t xml:space="preserve"> settings </w:t>
      </w:r>
      <w:r w:rsidR="00FC3471" w:rsidRPr="0081785A">
        <w:rPr>
          <w:sz w:val="20"/>
          <w:szCs w:val="20"/>
        </w:rPr>
        <w:t xml:space="preserve">where </w:t>
      </w:r>
      <w:r w:rsidR="00760920" w:rsidRPr="0081785A">
        <w:rPr>
          <w:sz w:val="20"/>
          <w:szCs w:val="20"/>
        </w:rPr>
        <w:t xml:space="preserve">robust and comfortable </w:t>
      </w:r>
      <w:r w:rsidR="00EF334D" w:rsidRPr="0081785A">
        <w:rPr>
          <w:sz w:val="20"/>
          <w:szCs w:val="20"/>
        </w:rPr>
        <w:t xml:space="preserve">conversations </w:t>
      </w:r>
      <w:r w:rsidR="00D8232B" w:rsidRPr="0081785A">
        <w:rPr>
          <w:sz w:val="20"/>
          <w:szCs w:val="20"/>
        </w:rPr>
        <w:t>around substance u</w:t>
      </w:r>
      <w:r w:rsidR="00760920" w:rsidRPr="0081785A">
        <w:rPr>
          <w:sz w:val="20"/>
          <w:szCs w:val="20"/>
        </w:rPr>
        <w:t>se</w:t>
      </w:r>
      <w:r w:rsidR="00EA4A34" w:rsidRPr="0081785A">
        <w:rPr>
          <w:sz w:val="20"/>
          <w:szCs w:val="20"/>
        </w:rPr>
        <w:t xml:space="preserve"> can happen, which may lead to a referral for services. A large barrier in the past has been around providers not having a place to send people who have screened </w:t>
      </w:r>
      <w:r w:rsidR="009F7A29" w:rsidRPr="0081785A">
        <w:rPr>
          <w:sz w:val="20"/>
          <w:szCs w:val="20"/>
        </w:rPr>
        <w:t>positive for substance us</w:t>
      </w:r>
      <w:r w:rsidR="00981775">
        <w:rPr>
          <w:sz w:val="20"/>
          <w:szCs w:val="20"/>
        </w:rPr>
        <w:t>e disorder.</w:t>
      </w:r>
      <w:r w:rsidR="009F7A29" w:rsidRPr="0081785A">
        <w:rPr>
          <w:sz w:val="20"/>
          <w:szCs w:val="20"/>
        </w:rPr>
        <w:t xml:space="preserve"> </w:t>
      </w:r>
      <w:r w:rsidR="006F0C0F" w:rsidRPr="0081785A">
        <w:rPr>
          <w:sz w:val="20"/>
          <w:szCs w:val="20"/>
        </w:rPr>
        <w:t xml:space="preserve"> Not everyone needs residential treatment, some people just need support – which is where Rural Recovery Resources comes in. </w:t>
      </w:r>
      <w:r w:rsidR="007A508C" w:rsidRPr="0081785A">
        <w:rPr>
          <w:sz w:val="20"/>
          <w:szCs w:val="20"/>
        </w:rPr>
        <w:t xml:space="preserve"> RRR acts as a referral hub.</w:t>
      </w:r>
      <w:r w:rsidR="00E21218" w:rsidRPr="0081785A">
        <w:rPr>
          <w:sz w:val="20"/>
          <w:szCs w:val="20"/>
        </w:rPr>
        <w:t xml:space="preserve">  RRR and its staff ha</w:t>
      </w:r>
      <w:r w:rsidR="00323B86">
        <w:rPr>
          <w:sz w:val="20"/>
          <w:szCs w:val="20"/>
        </w:rPr>
        <w:t>ve</w:t>
      </w:r>
      <w:r w:rsidR="00E21218" w:rsidRPr="0081785A">
        <w:rPr>
          <w:sz w:val="20"/>
          <w:szCs w:val="20"/>
        </w:rPr>
        <w:t xml:space="preserve"> the relationships to navigate support systems and provi</w:t>
      </w:r>
      <w:r w:rsidR="00892A84" w:rsidRPr="0081785A">
        <w:rPr>
          <w:sz w:val="20"/>
          <w:szCs w:val="20"/>
        </w:rPr>
        <w:t xml:space="preserve">de warm handoffs to people (vs. just a number or flier).  RRR is providing a safe space </w:t>
      </w:r>
      <w:r w:rsidR="00892A84" w:rsidRPr="0081785A">
        <w:rPr>
          <w:sz w:val="20"/>
          <w:szCs w:val="20"/>
        </w:rPr>
        <w:lastRenderedPageBreak/>
        <w:t xml:space="preserve">for people who are in recovery </w:t>
      </w:r>
      <w:r w:rsidR="00323B86">
        <w:rPr>
          <w:sz w:val="20"/>
          <w:szCs w:val="20"/>
        </w:rPr>
        <w:t>and</w:t>
      </w:r>
      <w:r w:rsidR="00892A84" w:rsidRPr="0081785A">
        <w:rPr>
          <w:sz w:val="20"/>
          <w:szCs w:val="20"/>
        </w:rPr>
        <w:t xml:space="preserve"> will be provid</w:t>
      </w:r>
      <w:r w:rsidR="00323B86">
        <w:rPr>
          <w:sz w:val="20"/>
          <w:szCs w:val="20"/>
        </w:rPr>
        <w:t>ing</w:t>
      </w:r>
      <w:r w:rsidR="00892A84" w:rsidRPr="0081785A">
        <w:rPr>
          <w:sz w:val="20"/>
          <w:szCs w:val="20"/>
        </w:rPr>
        <w:t xml:space="preserve"> </w:t>
      </w:r>
      <w:r w:rsidR="0058564C" w:rsidRPr="0081785A">
        <w:rPr>
          <w:sz w:val="20"/>
          <w:szCs w:val="20"/>
        </w:rPr>
        <w:t>activities and services (June 11</w:t>
      </w:r>
      <w:r w:rsidR="0058564C" w:rsidRPr="0081785A">
        <w:rPr>
          <w:sz w:val="20"/>
          <w:szCs w:val="20"/>
          <w:vertAlign w:val="superscript"/>
        </w:rPr>
        <w:t>th</w:t>
      </w:r>
      <w:r w:rsidR="0058564C" w:rsidRPr="0081785A">
        <w:rPr>
          <w:sz w:val="20"/>
          <w:szCs w:val="20"/>
        </w:rPr>
        <w:t xml:space="preserve"> is the grant opening).  </w:t>
      </w:r>
      <w:r w:rsidR="008741F5" w:rsidRPr="0081785A">
        <w:rPr>
          <w:sz w:val="20"/>
          <w:szCs w:val="20"/>
        </w:rPr>
        <w:t>RRR service is working to identify and close</w:t>
      </w:r>
      <w:r w:rsidR="00981775">
        <w:rPr>
          <w:sz w:val="20"/>
          <w:szCs w:val="20"/>
        </w:rPr>
        <w:t xml:space="preserve"> </w:t>
      </w:r>
      <w:r w:rsidR="008741F5" w:rsidRPr="0081785A">
        <w:rPr>
          <w:sz w:val="20"/>
          <w:szCs w:val="20"/>
        </w:rPr>
        <w:t xml:space="preserve">gaps (like transportation and naloxone training) to ensure that each of the 14-towns of South County </w:t>
      </w:r>
      <w:proofErr w:type="gramStart"/>
      <w:r w:rsidR="008741F5" w:rsidRPr="0081785A">
        <w:rPr>
          <w:sz w:val="20"/>
          <w:szCs w:val="20"/>
        </w:rPr>
        <w:t>are able to</w:t>
      </w:r>
      <w:proofErr w:type="gramEnd"/>
      <w:r w:rsidR="008741F5" w:rsidRPr="0081785A">
        <w:rPr>
          <w:sz w:val="20"/>
          <w:szCs w:val="20"/>
        </w:rPr>
        <w:t xml:space="preserve"> support people in recovery.</w:t>
      </w:r>
      <w:r w:rsidR="00890DFC" w:rsidRPr="0081785A">
        <w:rPr>
          <w:sz w:val="20"/>
          <w:szCs w:val="20"/>
        </w:rPr>
        <w:t xml:space="preserve">  The </w:t>
      </w:r>
      <w:r w:rsidR="000628A4" w:rsidRPr="0081785A">
        <w:rPr>
          <w:sz w:val="20"/>
          <w:szCs w:val="20"/>
        </w:rPr>
        <w:t>approach</w:t>
      </w:r>
      <w:r w:rsidR="00981775">
        <w:rPr>
          <w:sz w:val="20"/>
          <w:szCs w:val="20"/>
        </w:rPr>
        <w:t xml:space="preserve"> of RRR</w:t>
      </w:r>
      <w:r w:rsidR="00890DFC" w:rsidRPr="0081785A">
        <w:rPr>
          <w:sz w:val="20"/>
          <w:szCs w:val="20"/>
        </w:rPr>
        <w:t xml:space="preserve"> is to meet people where they are</w:t>
      </w:r>
      <w:r w:rsidR="00DD7336">
        <w:rPr>
          <w:sz w:val="20"/>
          <w:szCs w:val="20"/>
        </w:rPr>
        <w:t xml:space="preserve"> in the recovery process</w:t>
      </w:r>
      <w:r w:rsidR="00890DFC" w:rsidRPr="0081785A">
        <w:rPr>
          <w:sz w:val="20"/>
          <w:szCs w:val="20"/>
        </w:rPr>
        <w:t xml:space="preserve"> </w:t>
      </w:r>
      <w:r w:rsidR="00DD7336">
        <w:rPr>
          <w:sz w:val="20"/>
          <w:szCs w:val="20"/>
        </w:rPr>
        <w:t>by</w:t>
      </w:r>
      <w:r w:rsidR="000628A4" w:rsidRPr="0081785A">
        <w:rPr>
          <w:sz w:val="20"/>
          <w:szCs w:val="20"/>
        </w:rPr>
        <w:t xml:space="preserve"> supporting many different approaches to recovery</w:t>
      </w:r>
      <w:r w:rsidR="00231787" w:rsidRPr="0081785A">
        <w:rPr>
          <w:sz w:val="20"/>
          <w:szCs w:val="20"/>
        </w:rPr>
        <w:t xml:space="preserve"> </w:t>
      </w:r>
      <w:r w:rsidR="00C3398B">
        <w:rPr>
          <w:sz w:val="20"/>
          <w:szCs w:val="20"/>
        </w:rPr>
        <w:t>including</w:t>
      </w:r>
      <w:r w:rsidR="00383C72" w:rsidRPr="0081785A">
        <w:rPr>
          <w:sz w:val="20"/>
          <w:szCs w:val="20"/>
        </w:rPr>
        <w:t xml:space="preserve"> being available during the window where people are looking for </w:t>
      </w:r>
      <w:r w:rsidR="00981775">
        <w:rPr>
          <w:sz w:val="20"/>
          <w:szCs w:val="20"/>
        </w:rPr>
        <w:t xml:space="preserve">and need </w:t>
      </w:r>
      <w:r w:rsidR="00383C72" w:rsidRPr="0081785A">
        <w:rPr>
          <w:sz w:val="20"/>
          <w:szCs w:val="20"/>
        </w:rPr>
        <w:t>support.</w:t>
      </w:r>
    </w:p>
    <w:p w14:paraId="283DDFBE" w14:textId="77777777" w:rsidR="000628A4" w:rsidRPr="0081785A" w:rsidRDefault="000628A4" w:rsidP="00FC5D6B">
      <w:pPr>
        <w:pStyle w:val="ListParagraph"/>
        <w:spacing w:after="160" w:line="259" w:lineRule="auto"/>
        <w:ind w:left="360"/>
        <w:contextualSpacing/>
        <w:rPr>
          <w:sz w:val="20"/>
          <w:szCs w:val="20"/>
        </w:rPr>
      </w:pPr>
    </w:p>
    <w:p w14:paraId="54600BCE" w14:textId="0C770A1A" w:rsidR="007F4401" w:rsidRPr="0081785A" w:rsidRDefault="0058564C" w:rsidP="00FC5D6B">
      <w:pPr>
        <w:pStyle w:val="ListParagraph"/>
        <w:spacing w:after="160" w:line="259" w:lineRule="auto"/>
        <w:ind w:left="360"/>
        <w:contextualSpacing/>
        <w:rPr>
          <w:sz w:val="20"/>
          <w:szCs w:val="20"/>
        </w:rPr>
      </w:pPr>
      <w:r w:rsidRPr="0081785A">
        <w:rPr>
          <w:sz w:val="20"/>
          <w:szCs w:val="20"/>
        </w:rPr>
        <w:t xml:space="preserve">The </w:t>
      </w:r>
      <w:r w:rsidR="005C64A7" w:rsidRPr="0081785A">
        <w:rPr>
          <w:sz w:val="20"/>
          <w:szCs w:val="20"/>
        </w:rPr>
        <w:t xml:space="preserve">three-year </w:t>
      </w:r>
      <w:r w:rsidRPr="0081785A">
        <w:rPr>
          <w:sz w:val="20"/>
          <w:szCs w:val="20"/>
        </w:rPr>
        <w:t>HRSA grant covers 14 towns of South County</w:t>
      </w:r>
      <w:r w:rsidR="002C1A62" w:rsidRPr="0081785A">
        <w:rPr>
          <w:sz w:val="20"/>
          <w:szCs w:val="20"/>
        </w:rPr>
        <w:t xml:space="preserve"> and one recovery coach (a second recovery coach is being provided by </w:t>
      </w:r>
      <w:r w:rsidR="00F47523" w:rsidRPr="0081785A">
        <w:rPr>
          <w:sz w:val="20"/>
          <w:szCs w:val="20"/>
        </w:rPr>
        <w:t>GB Community Impact Funding</w:t>
      </w:r>
      <w:r w:rsidR="00981775">
        <w:rPr>
          <w:sz w:val="20"/>
          <w:szCs w:val="20"/>
        </w:rPr>
        <w:t>)</w:t>
      </w:r>
      <w:r w:rsidR="00F47523" w:rsidRPr="0081785A">
        <w:rPr>
          <w:sz w:val="20"/>
          <w:szCs w:val="20"/>
        </w:rPr>
        <w:t xml:space="preserve">. </w:t>
      </w:r>
      <w:r w:rsidR="00DF7622" w:rsidRPr="0081785A">
        <w:rPr>
          <w:sz w:val="20"/>
          <w:szCs w:val="20"/>
        </w:rPr>
        <w:t>T</w:t>
      </w:r>
      <w:r w:rsidR="008741F5" w:rsidRPr="0081785A">
        <w:rPr>
          <w:sz w:val="20"/>
          <w:szCs w:val="20"/>
        </w:rPr>
        <w:t xml:space="preserve">he </w:t>
      </w:r>
      <w:r w:rsidR="00665EAD" w:rsidRPr="0081785A">
        <w:rPr>
          <w:sz w:val="20"/>
          <w:szCs w:val="20"/>
        </w:rPr>
        <w:t>combined J</w:t>
      </w:r>
      <w:r w:rsidR="005C64A7" w:rsidRPr="0081785A">
        <w:rPr>
          <w:sz w:val="20"/>
          <w:szCs w:val="20"/>
        </w:rPr>
        <w:t xml:space="preserve">&amp;J settlement funds </w:t>
      </w:r>
      <w:r w:rsidR="00C3398B">
        <w:rPr>
          <w:sz w:val="20"/>
          <w:szCs w:val="20"/>
        </w:rPr>
        <w:t>are</w:t>
      </w:r>
      <w:r w:rsidR="00980204" w:rsidRPr="0081785A">
        <w:rPr>
          <w:sz w:val="20"/>
          <w:szCs w:val="20"/>
        </w:rPr>
        <w:t xml:space="preserve"> enough to </w:t>
      </w:r>
      <w:r w:rsidR="00665EAD" w:rsidRPr="0081785A">
        <w:rPr>
          <w:sz w:val="20"/>
          <w:szCs w:val="20"/>
        </w:rPr>
        <w:t>provide</w:t>
      </w:r>
      <w:r w:rsidR="008741F5" w:rsidRPr="0081785A">
        <w:rPr>
          <w:sz w:val="20"/>
          <w:szCs w:val="20"/>
        </w:rPr>
        <w:t xml:space="preserve"> </w:t>
      </w:r>
      <w:r w:rsidR="00981775">
        <w:rPr>
          <w:sz w:val="20"/>
          <w:szCs w:val="20"/>
        </w:rPr>
        <w:t xml:space="preserve">long-term </w:t>
      </w:r>
      <w:r w:rsidR="00665EAD" w:rsidRPr="0081785A">
        <w:rPr>
          <w:sz w:val="20"/>
          <w:szCs w:val="20"/>
        </w:rPr>
        <w:t>sustainability to the</w:t>
      </w:r>
      <w:r w:rsidR="00DF7622" w:rsidRPr="0081785A">
        <w:rPr>
          <w:sz w:val="20"/>
          <w:szCs w:val="20"/>
        </w:rPr>
        <w:t>se efforts by</w:t>
      </w:r>
      <w:r w:rsidR="00D73FCE" w:rsidRPr="0081785A">
        <w:rPr>
          <w:sz w:val="20"/>
          <w:szCs w:val="20"/>
        </w:rPr>
        <w:t xml:space="preserve"> covering things like </w:t>
      </w:r>
      <w:r w:rsidR="005830B3" w:rsidRPr="0081785A">
        <w:rPr>
          <w:sz w:val="20"/>
          <w:szCs w:val="20"/>
        </w:rPr>
        <w:t xml:space="preserve">the </w:t>
      </w:r>
      <w:commentRangeStart w:id="1"/>
      <w:r w:rsidR="005830B3" w:rsidRPr="0081785A">
        <w:rPr>
          <w:sz w:val="20"/>
          <w:szCs w:val="20"/>
        </w:rPr>
        <w:t xml:space="preserve">South County Recovery Center’s </w:t>
      </w:r>
      <w:commentRangeEnd w:id="1"/>
      <w:r w:rsidR="00C3398B">
        <w:rPr>
          <w:rStyle w:val="CommentReference"/>
          <w:rFonts w:asciiTheme="minorHAnsi" w:eastAsiaTheme="minorHAnsi" w:hAnsiTheme="minorHAnsi" w:cstheme="minorBidi"/>
        </w:rPr>
        <w:commentReference w:id="1"/>
      </w:r>
      <w:r w:rsidR="00E46E2E" w:rsidRPr="0081785A">
        <w:rPr>
          <w:sz w:val="20"/>
          <w:szCs w:val="20"/>
        </w:rPr>
        <w:t xml:space="preserve">rent, utilities and </w:t>
      </w:r>
      <w:r w:rsidR="00665EAD" w:rsidRPr="0081785A">
        <w:rPr>
          <w:sz w:val="20"/>
          <w:szCs w:val="20"/>
        </w:rPr>
        <w:t>things like food</w:t>
      </w:r>
      <w:r w:rsidR="00D73FCE" w:rsidRPr="0081785A">
        <w:rPr>
          <w:sz w:val="20"/>
          <w:szCs w:val="20"/>
        </w:rPr>
        <w:t xml:space="preserve"> </w:t>
      </w:r>
      <w:r w:rsidR="005C6641" w:rsidRPr="0081785A">
        <w:rPr>
          <w:sz w:val="20"/>
          <w:szCs w:val="20"/>
        </w:rPr>
        <w:t xml:space="preserve">and allow </w:t>
      </w:r>
      <w:r w:rsidR="005830B3" w:rsidRPr="0081785A">
        <w:rPr>
          <w:sz w:val="20"/>
          <w:szCs w:val="20"/>
        </w:rPr>
        <w:t xml:space="preserve">ongoing services over the course of the settlement.  </w:t>
      </w:r>
      <w:r w:rsidR="00A01C4B" w:rsidRPr="0081785A">
        <w:rPr>
          <w:sz w:val="20"/>
          <w:szCs w:val="20"/>
        </w:rPr>
        <w:t xml:space="preserve">This would provide the time and space to </w:t>
      </w:r>
      <w:r w:rsidR="00EB7FB9" w:rsidRPr="0081785A">
        <w:rPr>
          <w:sz w:val="20"/>
          <w:szCs w:val="20"/>
        </w:rPr>
        <w:t>build</w:t>
      </w:r>
      <w:r w:rsidR="00A01C4B" w:rsidRPr="0081785A">
        <w:rPr>
          <w:sz w:val="20"/>
          <w:szCs w:val="20"/>
        </w:rPr>
        <w:t xml:space="preserve"> a meaningful support to the recovery communit</w:t>
      </w:r>
      <w:r w:rsidR="00890DFC" w:rsidRPr="0081785A">
        <w:rPr>
          <w:sz w:val="20"/>
          <w:szCs w:val="20"/>
        </w:rPr>
        <w:t xml:space="preserve">y and allow residents to get help with their recovery in their own community. </w:t>
      </w:r>
    </w:p>
    <w:p w14:paraId="50A96195" w14:textId="77777777" w:rsidR="002E0D01" w:rsidRPr="0081785A" w:rsidRDefault="002E0D01" w:rsidP="00FC5D6B">
      <w:pPr>
        <w:pStyle w:val="ListParagraph"/>
        <w:spacing w:after="160" w:line="259" w:lineRule="auto"/>
        <w:ind w:left="360"/>
        <w:contextualSpacing/>
        <w:rPr>
          <w:sz w:val="20"/>
          <w:szCs w:val="20"/>
        </w:rPr>
      </w:pPr>
    </w:p>
    <w:p w14:paraId="72D0E047" w14:textId="150E3CBC" w:rsidR="002E0D01" w:rsidRPr="0081785A" w:rsidRDefault="00981775" w:rsidP="00FC5D6B">
      <w:pPr>
        <w:pStyle w:val="ListParagraph"/>
        <w:spacing w:after="160" w:line="259" w:lineRule="auto"/>
        <w:ind w:left="360"/>
        <w:contextualSpacing/>
        <w:rPr>
          <w:sz w:val="20"/>
          <w:szCs w:val="20"/>
        </w:rPr>
      </w:pPr>
      <w:r>
        <w:rPr>
          <w:sz w:val="20"/>
          <w:szCs w:val="20"/>
        </w:rPr>
        <w:t>Deb Phillips asked e</w:t>
      </w:r>
      <w:r w:rsidR="009B5CA3" w:rsidRPr="0081785A">
        <w:rPr>
          <w:sz w:val="20"/>
          <w:szCs w:val="20"/>
        </w:rPr>
        <w:t xml:space="preserve">ach BOH member </w:t>
      </w:r>
      <w:r>
        <w:rPr>
          <w:sz w:val="20"/>
          <w:szCs w:val="20"/>
        </w:rPr>
        <w:t>t</w:t>
      </w:r>
      <w:r w:rsidR="009B5CA3" w:rsidRPr="0081785A">
        <w:rPr>
          <w:sz w:val="20"/>
          <w:szCs w:val="20"/>
        </w:rPr>
        <w:t>o share what they see in their community, what things that we would like to see and what our thoughts are on whether you think that collaboration will get us farther than working separately</w:t>
      </w:r>
    </w:p>
    <w:p w14:paraId="28A65622" w14:textId="77777777" w:rsidR="009E3B7D" w:rsidRPr="0081785A" w:rsidRDefault="009E3B7D" w:rsidP="00FC5D6B">
      <w:pPr>
        <w:pStyle w:val="ListParagraph"/>
        <w:spacing w:after="160" w:line="259" w:lineRule="auto"/>
        <w:ind w:left="360"/>
        <w:contextualSpacing/>
        <w:rPr>
          <w:sz w:val="20"/>
          <w:szCs w:val="20"/>
        </w:rPr>
      </w:pPr>
    </w:p>
    <w:p w14:paraId="13B559A9" w14:textId="1A37A9A5" w:rsidR="009B5CA3" w:rsidRPr="0081785A" w:rsidRDefault="008652E4" w:rsidP="00FC5D6B">
      <w:pPr>
        <w:pStyle w:val="ListParagraph"/>
        <w:spacing w:after="160" w:line="259" w:lineRule="auto"/>
        <w:ind w:left="360"/>
        <w:contextualSpacing/>
        <w:rPr>
          <w:sz w:val="20"/>
          <w:szCs w:val="20"/>
        </w:rPr>
      </w:pPr>
      <w:r w:rsidRPr="0081785A">
        <w:rPr>
          <w:b/>
          <w:bCs/>
          <w:sz w:val="20"/>
          <w:szCs w:val="20"/>
        </w:rPr>
        <w:t>What are towns seeing in their communities?</w:t>
      </w:r>
      <w:r w:rsidRPr="0081785A">
        <w:rPr>
          <w:sz w:val="20"/>
          <w:szCs w:val="20"/>
        </w:rPr>
        <w:t xml:space="preserve">  </w:t>
      </w:r>
      <w:r w:rsidR="009E3B7D" w:rsidRPr="0081785A">
        <w:rPr>
          <w:sz w:val="20"/>
          <w:szCs w:val="20"/>
        </w:rPr>
        <w:t xml:space="preserve">For many of the </w:t>
      </w:r>
      <w:r w:rsidR="009B5CA3" w:rsidRPr="0081785A">
        <w:rPr>
          <w:sz w:val="20"/>
          <w:szCs w:val="20"/>
        </w:rPr>
        <w:t>towns</w:t>
      </w:r>
      <w:r w:rsidR="009E3B7D" w:rsidRPr="0081785A">
        <w:rPr>
          <w:sz w:val="20"/>
          <w:szCs w:val="20"/>
        </w:rPr>
        <w:t>, substance use is</w:t>
      </w:r>
      <w:r w:rsidR="009B5CA3" w:rsidRPr="0081785A">
        <w:rPr>
          <w:sz w:val="20"/>
          <w:szCs w:val="20"/>
        </w:rPr>
        <w:t xml:space="preserve"> an issue that</w:t>
      </w:r>
      <w:r w:rsidR="00811212" w:rsidRPr="0081785A">
        <w:rPr>
          <w:sz w:val="20"/>
          <w:szCs w:val="20"/>
        </w:rPr>
        <w:t xml:space="preserve"> is swept under the rug and</w:t>
      </w:r>
      <w:r w:rsidR="009B5CA3" w:rsidRPr="0081785A">
        <w:rPr>
          <w:sz w:val="20"/>
          <w:szCs w:val="20"/>
        </w:rPr>
        <w:t xml:space="preserve"> is not </w:t>
      </w:r>
      <w:r w:rsidR="00811212" w:rsidRPr="0081785A">
        <w:rPr>
          <w:sz w:val="20"/>
          <w:szCs w:val="20"/>
        </w:rPr>
        <w:t xml:space="preserve">recognized and </w:t>
      </w:r>
      <w:r w:rsidR="00F97432">
        <w:rPr>
          <w:sz w:val="20"/>
          <w:szCs w:val="20"/>
        </w:rPr>
        <w:t xml:space="preserve">is </w:t>
      </w:r>
      <w:r w:rsidR="00811212" w:rsidRPr="0081785A">
        <w:rPr>
          <w:sz w:val="20"/>
          <w:szCs w:val="20"/>
        </w:rPr>
        <w:t>uncomfortable to acknowledge and talk about</w:t>
      </w:r>
      <w:r w:rsidR="0050320E" w:rsidRPr="0081785A">
        <w:rPr>
          <w:sz w:val="20"/>
          <w:szCs w:val="20"/>
        </w:rPr>
        <w:t xml:space="preserve">.  There is a lot of work to be done to get past the </w:t>
      </w:r>
      <w:r w:rsidR="00C27A83" w:rsidRPr="0081785A">
        <w:rPr>
          <w:sz w:val="20"/>
          <w:szCs w:val="20"/>
        </w:rPr>
        <w:t xml:space="preserve">stigma of </w:t>
      </w:r>
      <w:r w:rsidR="0050320E" w:rsidRPr="0081785A">
        <w:rPr>
          <w:sz w:val="20"/>
          <w:szCs w:val="20"/>
        </w:rPr>
        <w:t>substance use so that we can start identifying</w:t>
      </w:r>
      <w:r w:rsidR="00C27A83" w:rsidRPr="0081785A">
        <w:rPr>
          <w:sz w:val="20"/>
          <w:szCs w:val="20"/>
        </w:rPr>
        <w:t xml:space="preserve"> nee</w:t>
      </w:r>
      <w:r w:rsidR="00164DAD" w:rsidRPr="0081785A">
        <w:rPr>
          <w:sz w:val="20"/>
          <w:szCs w:val="20"/>
        </w:rPr>
        <w:t>d</w:t>
      </w:r>
      <w:r w:rsidR="0050320E" w:rsidRPr="0081785A">
        <w:rPr>
          <w:sz w:val="20"/>
          <w:szCs w:val="20"/>
        </w:rPr>
        <w:t>s</w:t>
      </w:r>
      <w:r w:rsidR="00C27A83" w:rsidRPr="0081785A">
        <w:rPr>
          <w:sz w:val="20"/>
          <w:szCs w:val="20"/>
        </w:rPr>
        <w:t xml:space="preserve"> and embracing the need </w:t>
      </w:r>
      <w:r w:rsidR="00544680" w:rsidRPr="0081785A">
        <w:rPr>
          <w:sz w:val="20"/>
          <w:szCs w:val="20"/>
        </w:rPr>
        <w:t xml:space="preserve">to </w:t>
      </w:r>
      <w:r w:rsidR="00964EC6" w:rsidRPr="0081785A">
        <w:rPr>
          <w:sz w:val="20"/>
          <w:szCs w:val="20"/>
        </w:rPr>
        <w:t xml:space="preserve">support initiatives like the recovery center.  </w:t>
      </w:r>
      <w:r w:rsidR="0050320E" w:rsidRPr="0081785A">
        <w:rPr>
          <w:sz w:val="20"/>
          <w:szCs w:val="20"/>
        </w:rPr>
        <w:t xml:space="preserve">Substance use is a </w:t>
      </w:r>
      <w:r w:rsidR="00471A44" w:rsidRPr="0081785A">
        <w:rPr>
          <w:sz w:val="20"/>
          <w:szCs w:val="20"/>
        </w:rPr>
        <w:t xml:space="preserve">real issue impacting </w:t>
      </w:r>
      <w:proofErr w:type="gramStart"/>
      <w:r w:rsidR="00471A44" w:rsidRPr="0081785A">
        <w:rPr>
          <w:sz w:val="20"/>
          <w:szCs w:val="20"/>
          <w:u w:val="single"/>
        </w:rPr>
        <w:t>all</w:t>
      </w:r>
      <w:r w:rsidR="00471A44" w:rsidRPr="0081785A">
        <w:rPr>
          <w:sz w:val="20"/>
          <w:szCs w:val="20"/>
        </w:rPr>
        <w:t xml:space="preserve"> of</w:t>
      </w:r>
      <w:proofErr w:type="gramEnd"/>
      <w:r w:rsidR="00471A44" w:rsidRPr="0081785A">
        <w:rPr>
          <w:sz w:val="20"/>
          <w:szCs w:val="20"/>
        </w:rPr>
        <w:t xml:space="preserve"> our communities, whethe</w:t>
      </w:r>
      <w:r w:rsidR="0050320E" w:rsidRPr="0081785A">
        <w:rPr>
          <w:sz w:val="20"/>
          <w:szCs w:val="20"/>
        </w:rPr>
        <w:t>r</w:t>
      </w:r>
      <w:r w:rsidR="00F97432">
        <w:rPr>
          <w:sz w:val="20"/>
          <w:szCs w:val="20"/>
        </w:rPr>
        <w:t xml:space="preserve"> it is</w:t>
      </w:r>
      <w:r w:rsidRPr="0081785A">
        <w:rPr>
          <w:sz w:val="20"/>
          <w:szCs w:val="20"/>
        </w:rPr>
        <w:t xml:space="preserve"> </w:t>
      </w:r>
      <w:r w:rsidR="00FC5D6B" w:rsidRPr="0081785A">
        <w:rPr>
          <w:sz w:val="20"/>
          <w:szCs w:val="20"/>
        </w:rPr>
        <w:t>acknowledged</w:t>
      </w:r>
      <w:r w:rsidRPr="0081785A">
        <w:rPr>
          <w:sz w:val="20"/>
          <w:szCs w:val="20"/>
        </w:rPr>
        <w:t xml:space="preserve"> or not. </w:t>
      </w:r>
    </w:p>
    <w:p w14:paraId="19337E4D" w14:textId="77777777" w:rsidR="008F52AD" w:rsidRPr="0081785A" w:rsidRDefault="008F52AD" w:rsidP="00FC5D6B">
      <w:pPr>
        <w:pStyle w:val="ListParagraph"/>
        <w:spacing w:after="160" w:line="259" w:lineRule="auto"/>
        <w:ind w:left="360"/>
        <w:contextualSpacing/>
        <w:rPr>
          <w:sz w:val="20"/>
          <w:szCs w:val="20"/>
        </w:rPr>
      </w:pPr>
    </w:p>
    <w:p w14:paraId="5BA1F91F" w14:textId="067E19FB" w:rsidR="008F52AD" w:rsidRPr="0081785A" w:rsidRDefault="008F52AD" w:rsidP="00FC5D6B">
      <w:pPr>
        <w:pStyle w:val="ListParagraph"/>
        <w:spacing w:after="160" w:line="259" w:lineRule="auto"/>
        <w:ind w:left="360"/>
        <w:contextualSpacing/>
        <w:rPr>
          <w:sz w:val="20"/>
          <w:szCs w:val="20"/>
        </w:rPr>
      </w:pPr>
      <w:r w:rsidRPr="0081785A">
        <w:rPr>
          <w:sz w:val="20"/>
          <w:szCs w:val="20"/>
        </w:rPr>
        <w:t xml:space="preserve">South County has had gains </w:t>
      </w:r>
      <w:r w:rsidR="00F97432">
        <w:rPr>
          <w:sz w:val="20"/>
          <w:szCs w:val="20"/>
        </w:rPr>
        <w:t>in treatment and support for substance use disorder</w:t>
      </w:r>
      <w:r w:rsidR="00963B0A">
        <w:rPr>
          <w:sz w:val="20"/>
          <w:szCs w:val="20"/>
        </w:rPr>
        <w:t>s</w:t>
      </w:r>
      <w:r w:rsidR="00F97432">
        <w:rPr>
          <w:sz w:val="20"/>
          <w:szCs w:val="20"/>
        </w:rPr>
        <w:t xml:space="preserve"> </w:t>
      </w:r>
      <w:r w:rsidRPr="0081785A">
        <w:rPr>
          <w:sz w:val="20"/>
          <w:szCs w:val="20"/>
        </w:rPr>
        <w:t xml:space="preserve">over the past 8 years, but the </w:t>
      </w:r>
      <w:r w:rsidR="00D67DA7" w:rsidRPr="0081785A">
        <w:rPr>
          <w:sz w:val="20"/>
          <w:szCs w:val="20"/>
        </w:rPr>
        <w:t xml:space="preserve">reoccurring theme is that people are slipping through the cracks because of the lack of warm handoffs and </w:t>
      </w:r>
      <w:r w:rsidR="009213FA" w:rsidRPr="0081785A">
        <w:rPr>
          <w:sz w:val="20"/>
          <w:szCs w:val="20"/>
        </w:rPr>
        <w:t>providers to</w:t>
      </w:r>
      <w:r w:rsidR="00C43EDC" w:rsidRPr="0081785A">
        <w:rPr>
          <w:sz w:val="20"/>
          <w:szCs w:val="20"/>
        </w:rPr>
        <w:t xml:space="preserve"> help people in the moment that they are open to</w:t>
      </w:r>
      <w:r w:rsidR="00963B0A">
        <w:rPr>
          <w:sz w:val="20"/>
          <w:szCs w:val="20"/>
        </w:rPr>
        <w:t>,</w:t>
      </w:r>
      <w:r w:rsidR="00C43EDC" w:rsidRPr="0081785A">
        <w:rPr>
          <w:sz w:val="20"/>
          <w:szCs w:val="20"/>
        </w:rPr>
        <w:t xml:space="preserve"> or in need of help, especially with co-occurring factors like </w:t>
      </w:r>
      <w:r w:rsidR="00963B0A">
        <w:rPr>
          <w:sz w:val="20"/>
          <w:szCs w:val="20"/>
        </w:rPr>
        <w:t xml:space="preserve">a </w:t>
      </w:r>
      <w:r w:rsidR="00C43EDC" w:rsidRPr="0081785A">
        <w:rPr>
          <w:sz w:val="20"/>
          <w:szCs w:val="20"/>
        </w:rPr>
        <w:t xml:space="preserve">mental </w:t>
      </w:r>
      <w:r w:rsidR="00963B0A">
        <w:rPr>
          <w:sz w:val="20"/>
          <w:szCs w:val="20"/>
        </w:rPr>
        <w:t xml:space="preserve">health </w:t>
      </w:r>
      <w:r w:rsidR="00C43EDC" w:rsidRPr="0081785A">
        <w:rPr>
          <w:sz w:val="20"/>
          <w:szCs w:val="20"/>
        </w:rPr>
        <w:t xml:space="preserve">crisis or </w:t>
      </w:r>
      <w:r w:rsidR="0054782D">
        <w:rPr>
          <w:sz w:val="20"/>
          <w:szCs w:val="20"/>
        </w:rPr>
        <w:t xml:space="preserve">lack of </w:t>
      </w:r>
      <w:r w:rsidR="00C43EDC" w:rsidRPr="0081785A">
        <w:rPr>
          <w:sz w:val="20"/>
          <w:szCs w:val="20"/>
        </w:rPr>
        <w:t>basic needs.</w:t>
      </w:r>
      <w:r w:rsidR="005C4891" w:rsidRPr="0081785A">
        <w:rPr>
          <w:sz w:val="20"/>
          <w:szCs w:val="20"/>
        </w:rPr>
        <w:t xml:space="preserve">  Just having an organization to call that is person</w:t>
      </w:r>
      <w:r w:rsidR="0054782D">
        <w:rPr>
          <w:sz w:val="20"/>
          <w:szCs w:val="20"/>
        </w:rPr>
        <w:t>-</w:t>
      </w:r>
      <w:r w:rsidR="005C4891" w:rsidRPr="0081785A">
        <w:rPr>
          <w:sz w:val="20"/>
          <w:szCs w:val="20"/>
        </w:rPr>
        <w:t>focuse</w:t>
      </w:r>
      <w:r w:rsidR="0054782D">
        <w:rPr>
          <w:sz w:val="20"/>
          <w:szCs w:val="20"/>
        </w:rPr>
        <w:t>d</w:t>
      </w:r>
      <w:r w:rsidR="005C4891" w:rsidRPr="0081785A">
        <w:rPr>
          <w:sz w:val="20"/>
          <w:szCs w:val="20"/>
        </w:rPr>
        <w:t xml:space="preserve"> will help </w:t>
      </w:r>
      <w:r w:rsidR="00AD62D0">
        <w:rPr>
          <w:sz w:val="20"/>
          <w:szCs w:val="20"/>
        </w:rPr>
        <w:t>address</w:t>
      </w:r>
      <w:r w:rsidR="005C4891" w:rsidRPr="0081785A">
        <w:rPr>
          <w:sz w:val="20"/>
          <w:szCs w:val="20"/>
        </w:rPr>
        <w:t xml:space="preserve"> recovery</w:t>
      </w:r>
      <w:r w:rsidR="00AD62D0">
        <w:rPr>
          <w:sz w:val="20"/>
          <w:szCs w:val="20"/>
        </w:rPr>
        <w:t xml:space="preserve"> needs</w:t>
      </w:r>
      <w:r w:rsidR="005C4891" w:rsidRPr="0081785A">
        <w:rPr>
          <w:sz w:val="20"/>
          <w:szCs w:val="20"/>
        </w:rPr>
        <w:t>.  If we can build sustainability for a program that meets this need</w:t>
      </w:r>
      <w:r w:rsidR="00AD62D0">
        <w:rPr>
          <w:sz w:val="20"/>
          <w:szCs w:val="20"/>
        </w:rPr>
        <w:t xml:space="preserve"> for the next 15 years</w:t>
      </w:r>
      <w:r w:rsidR="005A485F">
        <w:rPr>
          <w:sz w:val="20"/>
          <w:szCs w:val="20"/>
        </w:rPr>
        <w:t>,</w:t>
      </w:r>
      <w:r w:rsidR="005C4891" w:rsidRPr="0081785A">
        <w:rPr>
          <w:sz w:val="20"/>
          <w:szCs w:val="20"/>
        </w:rPr>
        <w:t xml:space="preserve"> it would be a huge leap </w:t>
      </w:r>
      <w:r w:rsidR="00AD62D0">
        <w:rPr>
          <w:sz w:val="20"/>
          <w:szCs w:val="20"/>
        </w:rPr>
        <w:t>forward</w:t>
      </w:r>
      <w:r w:rsidR="005C4891" w:rsidRPr="0081785A">
        <w:rPr>
          <w:sz w:val="20"/>
          <w:szCs w:val="20"/>
        </w:rPr>
        <w:t>.</w:t>
      </w:r>
    </w:p>
    <w:p w14:paraId="4035450A" w14:textId="77777777" w:rsidR="009C2033" w:rsidRPr="0081785A" w:rsidRDefault="009C2033" w:rsidP="00FC5D6B">
      <w:pPr>
        <w:pStyle w:val="ListParagraph"/>
        <w:spacing w:after="160" w:line="259" w:lineRule="auto"/>
        <w:ind w:left="360"/>
        <w:contextualSpacing/>
        <w:rPr>
          <w:sz w:val="20"/>
          <w:szCs w:val="20"/>
        </w:rPr>
      </w:pPr>
    </w:p>
    <w:p w14:paraId="4650039F" w14:textId="72E023DE" w:rsidR="009C2033" w:rsidRPr="0081785A" w:rsidRDefault="00095E73" w:rsidP="00FC5D6B">
      <w:pPr>
        <w:pStyle w:val="ListParagraph"/>
        <w:spacing w:after="160" w:line="259" w:lineRule="auto"/>
        <w:ind w:left="360"/>
        <w:contextualSpacing/>
        <w:rPr>
          <w:sz w:val="20"/>
          <w:szCs w:val="20"/>
        </w:rPr>
      </w:pPr>
      <w:r w:rsidRPr="0081785A">
        <w:rPr>
          <w:sz w:val="20"/>
          <w:szCs w:val="20"/>
        </w:rPr>
        <w:t xml:space="preserve">Other </w:t>
      </w:r>
      <w:r w:rsidR="00713B0A" w:rsidRPr="0081785A">
        <w:rPr>
          <w:sz w:val="20"/>
          <w:szCs w:val="20"/>
        </w:rPr>
        <w:t xml:space="preserve">gaps </w:t>
      </w:r>
      <w:r w:rsidR="005A485F">
        <w:rPr>
          <w:sz w:val="20"/>
          <w:szCs w:val="20"/>
        </w:rPr>
        <w:t>mentioned</w:t>
      </w:r>
      <w:r w:rsidR="00713B0A" w:rsidRPr="0081785A">
        <w:rPr>
          <w:sz w:val="20"/>
          <w:szCs w:val="20"/>
        </w:rPr>
        <w:t xml:space="preserve"> </w:t>
      </w:r>
      <w:r w:rsidR="00E22F13">
        <w:rPr>
          <w:sz w:val="20"/>
          <w:szCs w:val="20"/>
        </w:rPr>
        <w:t>include</w:t>
      </w:r>
      <w:r w:rsidR="00AD62D0">
        <w:rPr>
          <w:sz w:val="20"/>
          <w:szCs w:val="20"/>
        </w:rPr>
        <w:t xml:space="preserve"> the </w:t>
      </w:r>
      <w:r w:rsidR="00713B0A" w:rsidRPr="0081785A">
        <w:rPr>
          <w:sz w:val="20"/>
          <w:szCs w:val="20"/>
        </w:rPr>
        <w:t xml:space="preserve">lack of </w:t>
      </w:r>
      <w:r w:rsidR="006A04AE" w:rsidRPr="0081785A">
        <w:rPr>
          <w:sz w:val="20"/>
          <w:szCs w:val="20"/>
        </w:rPr>
        <w:t xml:space="preserve">an </w:t>
      </w:r>
      <w:proofErr w:type="spellStart"/>
      <w:r w:rsidR="006A04AE" w:rsidRPr="0081785A">
        <w:rPr>
          <w:sz w:val="20"/>
          <w:szCs w:val="20"/>
        </w:rPr>
        <w:t>Alateen</w:t>
      </w:r>
      <w:proofErr w:type="spellEnd"/>
      <w:r w:rsidR="00B57A88" w:rsidRPr="0081785A">
        <w:rPr>
          <w:sz w:val="20"/>
          <w:szCs w:val="20"/>
        </w:rPr>
        <w:t xml:space="preserve"> program in </w:t>
      </w:r>
      <w:r w:rsidR="00AD62D0">
        <w:rPr>
          <w:sz w:val="20"/>
          <w:szCs w:val="20"/>
        </w:rPr>
        <w:t xml:space="preserve">the </w:t>
      </w:r>
      <w:r w:rsidR="00B57A88" w:rsidRPr="0081785A">
        <w:rPr>
          <w:sz w:val="20"/>
          <w:szCs w:val="20"/>
        </w:rPr>
        <w:t>area to support family members</w:t>
      </w:r>
      <w:r w:rsidR="00E22F13">
        <w:rPr>
          <w:sz w:val="20"/>
          <w:szCs w:val="20"/>
        </w:rPr>
        <w:t xml:space="preserve"> and</w:t>
      </w:r>
      <w:r w:rsidR="005A485F">
        <w:rPr>
          <w:sz w:val="20"/>
          <w:szCs w:val="20"/>
        </w:rPr>
        <w:t xml:space="preserve"> </w:t>
      </w:r>
      <w:r w:rsidR="00B85C50" w:rsidRPr="0081785A">
        <w:rPr>
          <w:sz w:val="20"/>
          <w:szCs w:val="20"/>
        </w:rPr>
        <w:t xml:space="preserve">training for responders </w:t>
      </w:r>
      <w:r w:rsidR="00B172B0" w:rsidRPr="0081785A">
        <w:rPr>
          <w:sz w:val="20"/>
          <w:szCs w:val="20"/>
        </w:rPr>
        <w:t xml:space="preserve">on how to respond to substance use situations.  </w:t>
      </w:r>
      <w:r w:rsidR="008D06E2" w:rsidRPr="0081785A">
        <w:rPr>
          <w:sz w:val="20"/>
          <w:szCs w:val="20"/>
        </w:rPr>
        <w:t xml:space="preserve">While </w:t>
      </w:r>
      <w:r w:rsidR="00B02BCD">
        <w:rPr>
          <w:sz w:val="20"/>
          <w:szCs w:val="20"/>
        </w:rPr>
        <w:t xml:space="preserve">social determinants of health </w:t>
      </w:r>
      <w:proofErr w:type="gramStart"/>
      <w:r w:rsidR="00B02BCD">
        <w:rPr>
          <w:sz w:val="20"/>
          <w:szCs w:val="20"/>
        </w:rPr>
        <w:t xml:space="preserve">needs </w:t>
      </w:r>
      <w:r w:rsidR="008D06E2" w:rsidRPr="0081785A">
        <w:rPr>
          <w:sz w:val="20"/>
          <w:szCs w:val="20"/>
        </w:rPr>
        <w:t xml:space="preserve"> like</w:t>
      </w:r>
      <w:proofErr w:type="gramEnd"/>
      <w:r w:rsidR="008D06E2" w:rsidRPr="0081785A">
        <w:rPr>
          <w:sz w:val="20"/>
          <w:szCs w:val="20"/>
        </w:rPr>
        <w:t xml:space="preserve"> housing, </w:t>
      </w:r>
      <w:r w:rsidR="00711182" w:rsidRPr="0081785A">
        <w:rPr>
          <w:sz w:val="20"/>
          <w:szCs w:val="20"/>
        </w:rPr>
        <w:t xml:space="preserve">transportation, </w:t>
      </w:r>
      <w:r w:rsidR="00B02BCD">
        <w:rPr>
          <w:sz w:val="20"/>
          <w:szCs w:val="20"/>
        </w:rPr>
        <w:t>and food security</w:t>
      </w:r>
      <w:r w:rsidR="00E22F13">
        <w:rPr>
          <w:sz w:val="20"/>
          <w:szCs w:val="20"/>
        </w:rPr>
        <w:t>,</w:t>
      </w:r>
      <w:r w:rsidR="00B02BCD">
        <w:rPr>
          <w:sz w:val="20"/>
          <w:szCs w:val="20"/>
        </w:rPr>
        <w:t xml:space="preserve"> as well as </w:t>
      </w:r>
      <w:r w:rsidR="00711182" w:rsidRPr="0081785A">
        <w:rPr>
          <w:sz w:val="20"/>
          <w:szCs w:val="20"/>
        </w:rPr>
        <w:t xml:space="preserve">mental health (upstream root causes) </w:t>
      </w:r>
      <w:r w:rsidR="00E22F13">
        <w:rPr>
          <w:sz w:val="20"/>
          <w:szCs w:val="20"/>
        </w:rPr>
        <w:t xml:space="preserve">support, </w:t>
      </w:r>
      <w:r w:rsidR="00711182" w:rsidRPr="0081785A">
        <w:rPr>
          <w:sz w:val="20"/>
          <w:szCs w:val="20"/>
        </w:rPr>
        <w:t>still need to be met, with this amount of money</w:t>
      </w:r>
      <w:r w:rsidR="007456BB" w:rsidRPr="0081785A">
        <w:rPr>
          <w:sz w:val="20"/>
          <w:szCs w:val="20"/>
        </w:rPr>
        <w:t xml:space="preserve"> the concept of supporting </w:t>
      </w:r>
      <w:r w:rsidR="00E22F13">
        <w:rPr>
          <w:sz w:val="20"/>
          <w:szCs w:val="20"/>
        </w:rPr>
        <w:t>a well</w:t>
      </w:r>
      <w:r w:rsidR="00D85F22">
        <w:rPr>
          <w:sz w:val="20"/>
          <w:szCs w:val="20"/>
        </w:rPr>
        <w:t>-</w:t>
      </w:r>
      <w:r w:rsidR="00E22F13">
        <w:rPr>
          <w:sz w:val="20"/>
          <w:szCs w:val="20"/>
        </w:rPr>
        <w:t xml:space="preserve">organized </w:t>
      </w:r>
      <w:r w:rsidR="007456BB" w:rsidRPr="0081785A">
        <w:rPr>
          <w:sz w:val="20"/>
          <w:szCs w:val="20"/>
        </w:rPr>
        <w:t>recovery system makes a lot of sense</w:t>
      </w:r>
      <w:r w:rsidR="00E22F13">
        <w:rPr>
          <w:sz w:val="20"/>
          <w:szCs w:val="20"/>
        </w:rPr>
        <w:t>.  It would, however</w:t>
      </w:r>
      <w:r w:rsidR="00237EC0" w:rsidRPr="0081785A">
        <w:rPr>
          <w:sz w:val="20"/>
          <w:szCs w:val="20"/>
        </w:rPr>
        <w:t>, be beneficial if some of this money could be focused</w:t>
      </w:r>
      <w:r w:rsidR="00D85F22">
        <w:rPr>
          <w:sz w:val="20"/>
          <w:szCs w:val="20"/>
        </w:rPr>
        <w:t>,</w:t>
      </w:r>
      <w:r w:rsidR="00237EC0" w:rsidRPr="0081785A">
        <w:rPr>
          <w:sz w:val="20"/>
          <w:szCs w:val="20"/>
        </w:rPr>
        <w:t xml:space="preserve"> perhaps through the </w:t>
      </w:r>
      <w:r w:rsidR="00D85F22">
        <w:rPr>
          <w:sz w:val="20"/>
          <w:szCs w:val="20"/>
        </w:rPr>
        <w:t>RRR</w:t>
      </w:r>
      <w:r w:rsidR="00237EC0" w:rsidRPr="0081785A">
        <w:rPr>
          <w:sz w:val="20"/>
          <w:szCs w:val="20"/>
        </w:rPr>
        <w:t xml:space="preserve">, </w:t>
      </w:r>
      <w:r w:rsidR="00D85F22">
        <w:rPr>
          <w:sz w:val="20"/>
          <w:szCs w:val="20"/>
        </w:rPr>
        <w:t xml:space="preserve">on </w:t>
      </w:r>
      <w:r w:rsidR="00237EC0" w:rsidRPr="0081785A">
        <w:rPr>
          <w:sz w:val="20"/>
          <w:szCs w:val="20"/>
        </w:rPr>
        <w:t>things like transportation gaps and other accessibility issues</w:t>
      </w:r>
      <w:r w:rsidR="007456BB" w:rsidRPr="0081785A">
        <w:rPr>
          <w:sz w:val="20"/>
          <w:szCs w:val="20"/>
        </w:rPr>
        <w:t xml:space="preserve">. </w:t>
      </w:r>
    </w:p>
    <w:p w14:paraId="571489D9" w14:textId="77777777" w:rsidR="00B354F4" w:rsidRPr="0081785A" w:rsidRDefault="00B354F4" w:rsidP="00FC5D6B">
      <w:pPr>
        <w:pStyle w:val="ListParagraph"/>
        <w:spacing w:after="160" w:line="259" w:lineRule="auto"/>
        <w:ind w:left="360"/>
        <w:contextualSpacing/>
        <w:rPr>
          <w:sz w:val="20"/>
          <w:szCs w:val="20"/>
        </w:rPr>
      </w:pPr>
    </w:p>
    <w:p w14:paraId="0BEE1A98" w14:textId="5423C8D3" w:rsidR="0046051F" w:rsidRPr="0081785A" w:rsidRDefault="008652E4" w:rsidP="00FC5D6B">
      <w:pPr>
        <w:pStyle w:val="ListParagraph"/>
        <w:spacing w:after="160" w:line="259" w:lineRule="auto"/>
        <w:ind w:left="360"/>
        <w:contextualSpacing/>
        <w:rPr>
          <w:sz w:val="20"/>
          <w:szCs w:val="20"/>
        </w:rPr>
      </w:pPr>
      <w:r w:rsidRPr="0081785A">
        <w:rPr>
          <w:b/>
          <w:bCs/>
          <w:sz w:val="20"/>
          <w:szCs w:val="20"/>
        </w:rPr>
        <w:t xml:space="preserve">What are the next steps? </w:t>
      </w:r>
      <w:r w:rsidR="001E6C8F" w:rsidRPr="0081785A">
        <w:rPr>
          <w:sz w:val="20"/>
          <w:szCs w:val="20"/>
        </w:rPr>
        <w:t xml:space="preserve"> </w:t>
      </w:r>
      <w:r w:rsidR="00D85F22">
        <w:rPr>
          <w:sz w:val="20"/>
          <w:szCs w:val="20"/>
        </w:rPr>
        <w:t>There was g</w:t>
      </w:r>
      <w:r w:rsidR="00D05E8E" w:rsidRPr="0081785A">
        <w:rPr>
          <w:sz w:val="20"/>
          <w:szCs w:val="20"/>
        </w:rPr>
        <w:t xml:space="preserve">eneral agreement that </w:t>
      </w:r>
      <w:r w:rsidR="00D85F22">
        <w:rPr>
          <w:sz w:val="20"/>
          <w:szCs w:val="20"/>
        </w:rPr>
        <w:t>the Collaborative</w:t>
      </w:r>
      <w:r w:rsidR="008F2177" w:rsidRPr="0081785A">
        <w:rPr>
          <w:sz w:val="20"/>
          <w:szCs w:val="20"/>
        </w:rPr>
        <w:t xml:space="preserve"> should suggest a collaborative approach </w:t>
      </w:r>
      <w:r w:rsidR="00471A44" w:rsidRPr="0081785A">
        <w:rPr>
          <w:sz w:val="20"/>
          <w:szCs w:val="20"/>
        </w:rPr>
        <w:t>to our town governments</w:t>
      </w:r>
      <w:r w:rsidR="00D85F22">
        <w:rPr>
          <w:sz w:val="20"/>
          <w:szCs w:val="20"/>
        </w:rPr>
        <w:t xml:space="preserve"> </w:t>
      </w:r>
      <w:r w:rsidR="0009455F">
        <w:rPr>
          <w:sz w:val="20"/>
          <w:szCs w:val="20"/>
        </w:rPr>
        <w:t xml:space="preserve">- </w:t>
      </w:r>
      <w:r w:rsidR="00667A9C" w:rsidRPr="0081785A">
        <w:rPr>
          <w:sz w:val="20"/>
          <w:szCs w:val="20"/>
        </w:rPr>
        <w:t xml:space="preserve">small towns are stronger </w:t>
      </w:r>
      <w:r w:rsidR="00D85F22">
        <w:rPr>
          <w:sz w:val="20"/>
          <w:szCs w:val="20"/>
        </w:rPr>
        <w:t>w</w:t>
      </w:r>
      <w:r w:rsidR="00667A9C" w:rsidRPr="0081785A">
        <w:rPr>
          <w:sz w:val="20"/>
          <w:szCs w:val="20"/>
        </w:rPr>
        <w:t>hen we work together. T</w:t>
      </w:r>
      <w:r w:rsidR="00D05E8E" w:rsidRPr="0081785A">
        <w:rPr>
          <w:sz w:val="20"/>
          <w:szCs w:val="20"/>
        </w:rPr>
        <w:t xml:space="preserve">his is an initial </w:t>
      </w:r>
      <w:r w:rsidR="00C414B7" w:rsidRPr="0081785A">
        <w:rPr>
          <w:sz w:val="20"/>
          <w:szCs w:val="20"/>
        </w:rPr>
        <w:t>conversation,</w:t>
      </w:r>
      <w:r w:rsidR="00D05E8E" w:rsidRPr="0081785A">
        <w:rPr>
          <w:sz w:val="20"/>
          <w:szCs w:val="20"/>
        </w:rPr>
        <w:t xml:space="preserve"> and we will </w:t>
      </w:r>
      <w:r w:rsidR="00D37582" w:rsidRPr="0081785A">
        <w:rPr>
          <w:sz w:val="20"/>
          <w:szCs w:val="20"/>
        </w:rPr>
        <w:t xml:space="preserve">need to continue to have conversations around </w:t>
      </w:r>
      <w:r w:rsidR="00D85F22">
        <w:rPr>
          <w:sz w:val="20"/>
          <w:szCs w:val="20"/>
        </w:rPr>
        <w:t>crafting</w:t>
      </w:r>
      <w:r w:rsidR="00D37582" w:rsidRPr="0081785A">
        <w:rPr>
          <w:sz w:val="20"/>
          <w:szCs w:val="20"/>
        </w:rPr>
        <w:t xml:space="preserve"> a proposal </w:t>
      </w:r>
      <w:r w:rsidR="008A758D" w:rsidRPr="0081785A">
        <w:rPr>
          <w:sz w:val="20"/>
          <w:szCs w:val="20"/>
        </w:rPr>
        <w:t xml:space="preserve">for the allocation of </w:t>
      </w:r>
      <w:r w:rsidR="00D85F22">
        <w:rPr>
          <w:sz w:val="20"/>
          <w:szCs w:val="20"/>
        </w:rPr>
        <w:t>these</w:t>
      </w:r>
      <w:r w:rsidR="00D85F22" w:rsidRPr="0081785A">
        <w:rPr>
          <w:sz w:val="20"/>
          <w:szCs w:val="20"/>
        </w:rPr>
        <w:t xml:space="preserve"> </w:t>
      </w:r>
      <w:r w:rsidR="008A758D" w:rsidRPr="0081785A">
        <w:rPr>
          <w:sz w:val="20"/>
          <w:szCs w:val="20"/>
        </w:rPr>
        <w:t xml:space="preserve">funds </w:t>
      </w:r>
      <w:r w:rsidR="00A70E65" w:rsidRPr="0081785A">
        <w:rPr>
          <w:sz w:val="20"/>
          <w:szCs w:val="20"/>
        </w:rPr>
        <w:t xml:space="preserve">to present to our individual towns.  </w:t>
      </w:r>
      <w:r w:rsidR="0046051F" w:rsidRPr="0081785A">
        <w:rPr>
          <w:sz w:val="20"/>
          <w:szCs w:val="20"/>
        </w:rPr>
        <w:t xml:space="preserve">While not talked about a lot, this is a concern for towns and the fact that the Harm Reduction van was so quickly embraced in our communities lends confidence that town governments are aware it is an issue but don’t know how to solve it.  </w:t>
      </w:r>
      <w:r w:rsidR="008F3381" w:rsidRPr="0081785A">
        <w:rPr>
          <w:sz w:val="20"/>
          <w:szCs w:val="20"/>
        </w:rPr>
        <w:t xml:space="preserve">Great Barrington is a good example of how </w:t>
      </w:r>
      <w:r w:rsidR="00866619">
        <w:rPr>
          <w:sz w:val="20"/>
          <w:szCs w:val="20"/>
        </w:rPr>
        <w:t xml:space="preserve">a </w:t>
      </w:r>
      <w:r w:rsidR="008F3381" w:rsidRPr="0081785A">
        <w:rPr>
          <w:sz w:val="20"/>
          <w:szCs w:val="20"/>
        </w:rPr>
        <w:t xml:space="preserve">series of conversations have moved the needle on the town leadership </w:t>
      </w:r>
      <w:r w:rsidR="00866619">
        <w:rPr>
          <w:sz w:val="20"/>
          <w:szCs w:val="20"/>
        </w:rPr>
        <w:t xml:space="preserve">toward </w:t>
      </w:r>
      <w:r w:rsidR="008F3381" w:rsidRPr="0081785A">
        <w:rPr>
          <w:sz w:val="20"/>
          <w:szCs w:val="20"/>
        </w:rPr>
        <w:t>acknowledging substance use in their community and being part of trying to support</w:t>
      </w:r>
      <w:r w:rsidR="005F7BF0" w:rsidRPr="0081785A">
        <w:rPr>
          <w:sz w:val="20"/>
          <w:szCs w:val="20"/>
        </w:rPr>
        <w:t xml:space="preserve"> the impact of substance use.  </w:t>
      </w:r>
    </w:p>
    <w:p w14:paraId="485999B0" w14:textId="77777777" w:rsidR="0046051F" w:rsidRPr="0081785A" w:rsidRDefault="0046051F" w:rsidP="00FC5D6B">
      <w:pPr>
        <w:pStyle w:val="ListParagraph"/>
        <w:spacing w:after="160" w:line="259" w:lineRule="auto"/>
        <w:ind w:left="360"/>
        <w:contextualSpacing/>
        <w:rPr>
          <w:sz w:val="20"/>
          <w:szCs w:val="20"/>
        </w:rPr>
      </w:pPr>
    </w:p>
    <w:p w14:paraId="0D7FAC9A" w14:textId="553F2D4E" w:rsidR="004243CA" w:rsidRDefault="00FD4991" w:rsidP="00FC5D6B">
      <w:pPr>
        <w:pStyle w:val="ListParagraph"/>
        <w:spacing w:after="160" w:line="259" w:lineRule="auto"/>
        <w:ind w:left="360"/>
        <w:contextualSpacing/>
        <w:rPr>
          <w:sz w:val="20"/>
          <w:szCs w:val="20"/>
        </w:rPr>
      </w:pPr>
      <w:r w:rsidRPr="0081785A">
        <w:rPr>
          <w:sz w:val="20"/>
          <w:szCs w:val="20"/>
        </w:rPr>
        <w:t xml:space="preserve">If we can present town governments with a constructive approach it will give towns a way </w:t>
      </w:r>
      <w:r w:rsidR="00866619">
        <w:rPr>
          <w:sz w:val="20"/>
          <w:szCs w:val="20"/>
        </w:rPr>
        <w:t xml:space="preserve">to </w:t>
      </w:r>
      <w:r w:rsidRPr="0081785A">
        <w:rPr>
          <w:sz w:val="20"/>
          <w:szCs w:val="20"/>
        </w:rPr>
        <w:t>productively address this issue</w:t>
      </w:r>
      <w:r w:rsidR="00866619">
        <w:rPr>
          <w:sz w:val="20"/>
          <w:szCs w:val="20"/>
        </w:rPr>
        <w:t xml:space="preserve"> and </w:t>
      </w:r>
      <w:r w:rsidR="00D04438" w:rsidRPr="0081785A">
        <w:rPr>
          <w:sz w:val="20"/>
          <w:szCs w:val="20"/>
        </w:rPr>
        <w:t xml:space="preserve">it </w:t>
      </w:r>
      <w:r w:rsidR="00AB6BC0">
        <w:rPr>
          <w:sz w:val="20"/>
          <w:szCs w:val="20"/>
        </w:rPr>
        <w:t>may</w:t>
      </w:r>
      <w:r w:rsidR="00AB6BC0" w:rsidRPr="0081785A">
        <w:rPr>
          <w:sz w:val="20"/>
          <w:szCs w:val="20"/>
        </w:rPr>
        <w:t xml:space="preserve"> </w:t>
      </w:r>
      <w:r w:rsidR="00D04438" w:rsidRPr="0081785A">
        <w:rPr>
          <w:sz w:val="20"/>
          <w:szCs w:val="20"/>
        </w:rPr>
        <w:t xml:space="preserve">help remove some of the barriers to talking about it. </w:t>
      </w:r>
      <w:r w:rsidR="006A0460" w:rsidRPr="0081785A">
        <w:rPr>
          <w:sz w:val="20"/>
          <w:szCs w:val="20"/>
        </w:rPr>
        <w:t xml:space="preserve"> </w:t>
      </w:r>
      <w:r w:rsidR="0009455F">
        <w:rPr>
          <w:sz w:val="20"/>
          <w:szCs w:val="20"/>
        </w:rPr>
        <w:t xml:space="preserve">It was suggested that a recommendation </w:t>
      </w:r>
      <w:r w:rsidR="004243CA" w:rsidRPr="0081785A">
        <w:rPr>
          <w:sz w:val="20"/>
          <w:szCs w:val="20"/>
        </w:rPr>
        <w:t xml:space="preserve">should present </w:t>
      </w:r>
      <w:r w:rsidR="00866619">
        <w:rPr>
          <w:sz w:val="20"/>
          <w:szCs w:val="20"/>
        </w:rPr>
        <w:t>information about</w:t>
      </w:r>
      <w:r w:rsidR="00A70E65" w:rsidRPr="0081785A">
        <w:rPr>
          <w:sz w:val="20"/>
          <w:szCs w:val="20"/>
        </w:rPr>
        <w:t xml:space="preserve"> the funds, </w:t>
      </w:r>
      <w:r w:rsidR="00CB4C3F" w:rsidRPr="0081785A">
        <w:rPr>
          <w:sz w:val="20"/>
          <w:szCs w:val="20"/>
        </w:rPr>
        <w:t xml:space="preserve">what can they be used for, </w:t>
      </w:r>
      <w:r w:rsidR="00A70E65" w:rsidRPr="0081785A">
        <w:rPr>
          <w:sz w:val="20"/>
          <w:szCs w:val="20"/>
        </w:rPr>
        <w:t>what they look lik</w:t>
      </w:r>
      <w:r w:rsidR="0003762C" w:rsidRPr="0081785A">
        <w:rPr>
          <w:sz w:val="20"/>
          <w:szCs w:val="20"/>
        </w:rPr>
        <w:t xml:space="preserve">e on an annual basis, </w:t>
      </w:r>
      <w:r w:rsidR="00CB4C3F" w:rsidRPr="0081785A">
        <w:rPr>
          <w:sz w:val="20"/>
          <w:szCs w:val="20"/>
        </w:rPr>
        <w:t xml:space="preserve">what is the breakdown by towns, </w:t>
      </w:r>
      <w:r w:rsidR="004243CA" w:rsidRPr="0081785A">
        <w:rPr>
          <w:sz w:val="20"/>
          <w:szCs w:val="20"/>
        </w:rPr>
        <w:t>and most importantly</w:t>
      </w:r>
      <w:r w:rsidR="00AB6BC0">
        <w:rPr>
          <w:sz w:val="20"/>
          <w:szCs w:val="20"/>
        </w:rPr>
        <w:t>, propose</w:t>
      </w:r>
      <w:r w:rsidR="004243CA" w:rsidRPr="0081785A">
        <w:rPr>
          <w:sz w:val="20"/>
          <w:szCs w:val="20"/>
        </w:rPr>
        <w:t xml:space="preserve"> an approach </w:t>
      </w:r>
      <w:r w:rsidR="00AB6BC0">
        <w:rPr>
          <w:sz w:val="20"/>
          <w:szCs w:val="20"/>
        </w:rPr>
        <w:t xml:space="preserve">that can </w:t>
      </w:r>
      <w:r w:rsidR="004243CA" w:rsidRPr="0081785A">
        <w:rPr>
          <w:sz w:val="20"/>
          <w:szCs w:val="20"/>
        </w:rPr>
        <w:t xml:space="preserve">make a meaningful impact </w:t>
      </w:r>
      <w:r w:rsidR="00AB6BC0">
        <w:rPr>
          <w:sz w:val="20"/>
          <w:szCs w:val="20"/>
        </w:rPr>
        <w:t>on</w:t>
      </w:r>
      <w:r w:rsidR="00AB6BC0" w:rsidRPr="0081785A">
        <w:rPr>
          <w:sz w:val="20"/>
          <w:szCs w:val="20"/>
        </w:rPr>
        <w:t xml:space="preserve"> </w:t>
      </w:r>
      <w:r w:rsidR="004243CA" w:rsidRPr="0081785A">
        <w:rPr>
          <w:sz w:val="20"/>
          <w:szCs w:val="20"/>
        </w:rPr>
        <w:t xml:space="preserve">our South County community.  </w:t>
      </w:r>
    </w:p>
    <w:p w14:paraId="0B66FE08" w14:textId="77777777" w:rsidR="000D12BC" w:rsidRPr="0081785A" w:rsidRDefault="000D12BC" w:rsidP="00FC5D6B">
      <w:pPr>
        <w:pStyle w:val="ListParagraph"/>
        <w:spacing w:after="160" w:line="259" w:lineRule="auto"/>
        <w:ind w:left="360"/>
        <w:contextualSpacing/>
        <w:rPr>
          <w:sz w:val="20"/>
          <w:szCs w:val="20"/>
        </w:rPr>
      </w:pPr>
    </w:p>
    <w:p w14:paraId="32A11FC2" w14:textId="16208F64" w:rsidR="002908A9" w:rsidRPr="0081785A" w:rsidRDefault="007A00B9" w:rsidP="00FC5D6B">
      <w:pPr>
        <w:pStyle w:val="ListParagraph"/>
        <w:spacing w:after="160" w:line="259" w:lineRule="auto"/>
        <w:ind w:left="360"/>
        <w:contextualSpacing/>
        <w:rPr>
          <w:sz w:val="20"/>
          <w:szCs w:val="20"/>
        </w:rPr>
      </w:pPr>
      <w:r w:rsidRPr="0081785A">
        <w:rPr>
          <w:sz w:val="20"/>
          <w:szCs w:val="20"/>
        </w:rPr>
        <w:t>It was suggested that the SBPH</w:t>
      </w:r>
      <w:r w:rsidR="0010361B" w:rsidRPr="0081785A">
        <w:rPr>
          <w:sz w:val="20"/>
          <w:szCs w:val="20"/>
        </w:rPr>
        <w:t>C</w:t>
      </w:r>
      <w:r w:rsidRPr="0081785A">
        <w:rPr>
          <w:sz w:val="20"/>
          <w:szCs w:val="20"/>
        </w:rPr>
        <w:t xml:space="preserve"> form a </w:t>
      </w:r>
      <w:r w:rsidR="0010361B" w:rsidRPr="0081785A">
        <w:rPr>
          <w:sz w:val="20"/>
          <w:szCs w:val="20"/>
        </w:rPr>
        <w:t>s</w:t>
      </w:r>
      <w:r w:rsidR="00CB4C3F" w:rsidRPr="0081785A">
        <w:rPr>
          <w:sz w:val="20"/>
          <w:szCs w:val="20"/>
        </w:rPr>
        <w:t>ub</w:t>
      </w:r>
      <w:r w:rsidR="0067577B" w:rsidRPr="0081785A">
        <w:rPr>
          <w:sz w:val="20"/>
          <w:szCs w:val="20"/>
        </w:rPr>
        <w:t>committee</w:t>
      </w:r>
      <w:r w:rsidR="00CB4C3F" w:rsidRPr="0081785A">
        <w:rPr>
          <w:sz w:val="20"/>
          <w:szCs w:val="20"/>
        </w:rPr>
        <w:t xml:space="preserve"> </w:t>
      </w:r>
      <w:r w:rsidRPr="0081785A">
        <w:rPr>
          <w:sz w:val="20"/>
          <w:szCs w:val="20"/>
        </w:rPr>
        <w:t xml:space="preserve">with </w:t>
      </w:r>
      <w:r w:rsidR="0067577B" w:rsidRPr="0081785A">
        <w:rPr>
          <w:sz w:val="20"/>
          <w:szCs w:val="20"/>
        </w:rPr>
        <w:t>community partners</w:t>
      </w:r>
      <w:r w:rsidR="007D44A2" w:rsidRPr="0081785A">
        <w:rPr>
          <w:sz w:val="20"/>
          <w:szCs w:val="20"/>
        </w:rPr>
        <w:t xml:space="preserve"> to formulate </w:t>
      </w:r>
      <w:r w:rsidR="002F6E3C" w:rsidRPr="0081785A">
        <w:rPr>
          <w:sz w:val="20"/>
          <w:szCs w:val="20"/>
        </w:rPr>
        <w:t xml:space="preserve">both </w:t>
      </w:r>
      <w:r w:rsidR="007D44A2" w:rsidRPr="0081785A">
        <w:rPr>
          <w:sz w:val="20"/>
          <w:szCs w:val="20"/>
        </w:rPr>
        <w:t>a</w:t>
      </w:r>
      <w:r w:rsidR="002F6E3C" w:rsidRPr="0081785A">
        <w:rPr>
          <w:sz w:val="20"/>
          <w:szCs w:val="20"/>
        </w:rPr>
        <w:t xml:space="preserve"> solid </w:t>
      </w:r>
      <w:r w:rsidR="007D44A2" w:rsidRPr="0081785A">
        <w:rPr>
          <w:sz w:val="20"/>
          <w:szCs w:val="20"/>
        </w:rPr>
        <w:t xml:space="preserve">ask </w:t>
      </w:r>
      <w:r w:rsidR="002F6E3C" w:rsidRPr="0081785A">
        <w:rPr>
          <w:sz w:val="20"/>
          <w:szCs w:val="20"/>
        </w:rPr>
        <w:t>and process that could then be</w:t>
      </w:r>
      <w:r w:rsidR="007D44A2" w:rsidRPr="0081785A">
        <w:rPr>
          <w:sz w:val="20"/>
          <w:szCs w:val="20"/>
        </w:rPr>
        <w:t xml:space="preserve"> present</w:t>
      </w:r>
      <w:r w:rsidR="000D12BC">
        <w:rPr>
          <w:sz w:val="20"/>
          <w:szCs w:val="20"/>
        </w:rPr>
        <w:t>ed</w:t>
      </w:r>
      <w:r w:rsidR="007D44A2" w:rsidRPr="0081785A">
        <w:rPr>
          <w:sz w:val="20"/>
          <w:szCs w:val="20"/>
        </w:rPr>
        <w:t xml:space="preserve"> </w:t>
      </w:r>
      <w:r w:rsidR="002F6E3C" w:rsidRPr="0081785A">
        <w:rPr>
          <w:sz w:val="20"/>
          <w:szCs w:val="20"/>
        </w:rPr>
        <w:t xml:space="preserve">to </w:t>
      </w:r>
      <w:r w:rsidR="007D44A2" w:rsidRPr="0081785A">
        <w:rPr>
          <w:sz w:val="20"/>
          <w:szCs w:val="20"/>
        </w:rPr>
        <w:t>each town’s government</w:t>
      </w:r>
      <w:r w:rsidR="00F14F82" w:rsidRPr="0081785A">
        <w:rPr>
          <w:sz w:val="20"/>
          <w:szCs w:val="20"/>
        </w:rPr>
        <w:t xml:space="preserve"> through whatever means is appropriate for that town</w:t>
      </w:r>
      <w:r w:rsidR="003D59C4" w:rsidRPr="0081785A">
        <w:rPr>
          <w:sz w:val="20"/>
          <w:szCs w:val="20"/>
        </w:rPr>
        <w:t xml:space="preserve">.  </w:t>
      </w:r>
    </w:p>
    <w:p w14:paraId="086C8057" w14:textId="77777777" w:rsidR="002908A9" w:rsidRPr="0081785A" w:rsidRDefault="002908A9" w:rsidP="00FC5D6B">
      <w:pPr>
        <w:pStyle w:val="ListParagraph"/>
        <w:spacing w:after="160" w:line="259" w:lineRule="auto"/>
        <w:ind w:left="360"/>
        <w:contextualSpacing/>
        <w:rPr>
          <w:sz w:val="20"/>
          <w:szCs w:val="20"/>
        </w:rPr>
      </w:pPr>
    </w:p>
    <w:p w14:paraId="359578B5" w14:textId="77777777" w:rsidR="00962787" w:rsidRPr="0081785A" w:rsidRDefault="0067090F" w:rsidP="00FC5D6B">
      <w:pPr>
        <w:pStyle w:val="ListParagraph"/>
        <w:spacing w:after="160" w:line="259" w:lineRule="auto"/>
        <w:ind w:left="360"/>
        <w:contextualSpacing/>
        <w:rPr>
          <w:sz w:val="20"/>
          <w:szCs w:val="20"/>
        </w:rPr>
      </w:pPr>
      <w:r w:rsidRPr="0081785A">
        <w:rPr>
          <w:b/>
          <w:bCs/>
          <w:sz w:val="20"/>
          <w:szCs w:val="20"/>
        </w:rPr>
        <w:t>Ellie Lovejoy</w:t>
      </w:r>
      <w:r w:rsidR="008A5D2E" w:rsidRPr="0081785A">
        <w:rPr>
          <w:b/>
          <w:bCs/>
          <w:sz w:val="20"/>
          <w:szCs w:val="20"/>
        </w:rPr>
        <w:t xml:space="preserve"> made a motion </w:t>
      </w:r>
      <w:r w:rsidR="002B080D" w:rsidRPr="0081785A">
        <w:rPr>
          <w:b/>
          <w:bCs/>
          <w:sz w:val="20"/>
          <w:szCs w:val="20"/>
        </w:rPr>
        <w:t xml:space="preserve">for the SBPHC to </w:t>
      </w:r>
      <w:r w:rsidR="002908A9" w:rsidRPr="0081785A">
        <w:rPr>
          <w:b/>
          <w:bCs/>
          <w:sz w:val="20"/>
          <w:szCs w:val="20"/>
        </w:rPr>
        <w:t>establish a</w:t>
      </w:r>
      <w:r w:rsidR="002B080D" w:rsidRPr="0081785A">
        <w:rPr>
          <w:b/>
          <w:bCs/>
          <w:sz w:val="20"/>
          <w:szCs w:val="20"/>
        </w:rPr>
        <w:t xml:space="preserve"> subcommittee </w:t>
      </w:r>
      <w:r w:rsidR="002908A9" w:rsidRPr="0081785A">
        <w:rPr>
          <w:b/>
          <w:bCs/>
          <w:sz w:val="20"/>
          <w:szCs w:val="20"/>
        </w:rPr>
        <w:t xml:space="preserve">for the purpose of </w:t>
      </w:r>
      <w:r w:rsidR="00DF4B56" w:rsidRPr="0081785A">
        <w:rPr>
          <w:b/>
          <w:bCs/>
          <w:sz w:val="20"/>
          <w:szCs w:val="20"/>
        </w:rPr>
        <w:t xml:space="preserve">working with </w:t>
      </w:r>
      <w:r w:rsidR="002B080D" w:rsidRPr="0081785A">
        <w:rPr>
          <w:b/>
          <w:bCs/>
          <w:sz w:val="20"/>
          <w:szCs w:val="20"/>
        </w:rPr>
        <w:t>o</w:t>
      </w:r>
      <w:r w:rsidR="00DF4B56" w:rsidRPr="0081785A">
        <w:rPr>
          <w:b/>
          <w:bCs/>
          <w:sz w:val="20"/>
          <w:szCs w:val="20"/>
        </w:rPr>
        <w:t>ther organizations to create an action plan</w:t>
      </w:r>
      <w:r w:rsidR="003F2AC7" w:rsidRPr="0081785A">
        <w:rPr>
          <w:b/>
          <w:bCs/>
          <w:sz w:val="20"/>
          <w:szCs w:val="20"/>
        </w:rPr>
        <w:t xml:space="preserve"> for final presentation for membership towns.</w:t>
      </w:r>
      <w:r w:rsidR="003F2AC7" w:rsidRPr="0081785A">
        <w:rPr>
          <w:sz w:val="20"/>
          <w:szCs w:val="20"/>
        </w:rPr>
        <w:t xml:space="preserve"> </w:t>
      </w:r>
      <w:r w:rsidR="002B080D" w:rsidRPr="0081785A">
        <w:rPr>
          <w:sz w:val="20"/>
          <w:szCs w:val="20"/>
        </w:rPr>
        <w:t xml:space="preserve"> </w:t>
      </w:r>
      <w:r w:rsidRPr="0081785A">
        <w:rPr>
          <w:sz w:val="20"/>
          <w:szCs w:val="20"/>
        </w:rPr>
        <w:t xml:space="preserve">Diane Romeo </w:t>
      </w:r>
      <w:r w:rsidR="002B080D" w:rsidRPr="0081785A">
        <w:rPr>
          <w:sz w:val="20"/>
          <w:szCs w:val="20"/>
        </w:rPr>
        <w:t xml:space="preserve">seconded the </w:t>
      </w:r>
      <w:r w:rsidR="002B080D" w:rsidRPr="0081785A">
        <w:rPr>
          <w:sz w:val="20"/>
          <w:szCs w:val="20"/>
        </w:rPr>
        <w:lastRenderedPageBreak/>
        <w:t xml:space="preserve">motion.  </w:t>
      </w:r>
      <w:proofErr w:type="spellStart"/>
      <w:r w:rsidR="002B080D" w:rsidRPr="0081785A">
        <w:rPr>
          <w:sz w:val="20"/>
          <w:szCs w:val="20"/>
        </w:rPr>
        <w:t>Role</w:t>
      </w:r>
      <w:proofErr w:type="spellEnd"/>
      <w:r w:rsidR="002B080D" w:rsidRPr="0081785A">
        <w:rPr>
          <w:sz w:val="20"/>
          <w:szCs w:val="20"/>
        </w:rPr>
        <w:t xml:space="preserve"> call vote:</w:t>
      </w:r>
      <w:r w:rsidR="002908A9" w:rsidRPr="0081785A">
        <w:rPr>
          <w:sz w:val="20"/>
          <w:szCs w:val="20"/>
        </w:rPr>
        <w:t xml:space="preserve"> </w:t>
      </w:r>
      <w:r w:rsidR="002B080D" w:rsidRPr="0081785A">
        <w:rPr>
          <w:sz w:val="20"/>
          <w:szCs w:val="20"/>
        </w:rPr>
        <w:t xml:space="preserve"> </w:t>
      </w:r>
      <w:r w:rsidR="00DB47B1" w:rsidRPr="0081785A">
        <w:rPr>
          <w:sz w:val="20"/>
          <w:szCs w:val="20"/>
        </w:rPr>
        <w:t>Alford, Mt. Washington, Sheffield, Gt Barrington,</w:t>
      </w:r>
      <w:r w:rsidR="00F6057F" w:rsidRPr="0081785A">
        <w:rPr>
          <w:sz w:val="20"/>
          <w:szCs w:val="20"/>
        </w:rPr>
        <w:t xml:space="preserve"> Lee, Stockbridge, Lenox</w:t>
      </w:r>
      <w:r w:rsidR="00962787" w:rsidRPr="0081785A">
        <w:rPr>
          <w:sz w:val="20"/>
          <w:szCs w:val="20"/>
        </w:rPr>
        <w:t xml:space="preserve">, Otis voted in favor of the motion.  Motion passed unanimously.  </w:t>
      </w:r>
      <w:r w:rsidR="0067577B" w:rsidRPr="0081785A">
        <w:rPr>
          <w:sz w:val="20"/>
          <w:szCs w:val="20"/>
        </w:rPr>
        <w:t xml:space="preserve"> </w:t>
      </w:r>
      <w:r w:rsidR="00CB4C3F" w:rsidRPr="0081785A">
        <w:rPr>
          <w:sz w:val="20"/>
          <w:szCs w:val="20"/>
        </w:rPr>
        <w:t xml:space="preserve"> </w:t>
      </w:r>
    </w:p>
    <w:p w14:paraId="5A44D4E4" w14:textId="77777777" w:rsidR="00962787" w:rsidRPr="0081785A" w:rsidRDefault="00962787" w:rsidP="00FC5D6B">
      <w:pPr>
        <w:pStyle w:val="ListParagraph"/>
        <w:spacing w:after="160" w:line="259" w:lineRule="auto"/>
        <w:ind w:left="360"/>
        <w:contextualSpacing/>
        <w:rPr>
          <w:sz w:val="20"/>
          <w:szCs w:val="20"/>
        </w:rPr>
      </w:pPr>
    </w:p>
    <w:p w14:paraId="0BE4E07E" w14:textId="638722DA" w:rsidR="004F2A38" w:rsidRDefault="00962787" w:rsidP="00FC5D6B">
      <w:pPr>
        <w:pStyle w:val="ListParagraph"/>
        <w:spacing w:after="160" w:line="259" w:lineRule="auto"/>
        <w:ind w:left="360"/>
        <w:contextualSpacing/>
        <w:rPr>
          <w:sz w:val="20"/>
          <w:szCs w:val="20"/>
        </w:rPr>
      </w:pPr>
      <w:r w:rsidRPr="0081785A">
        <w:rPr>
          <w:sz w:val="20"/>
          <w:szCs w:val="20"/>
        </w:rPr>
        <w:t xml:space="preserve">Deb Phillips thanked the committee and offered to </w:t>
      </w:r>
      <w:r w:rsidR="004609ED" w:rsidRPr="0081785A">
        <w:rPr>
          <w:sz w:val="20"/>
          <w:szCs w:val="20"/>
        </w:rPr>
        <w:t xml:space="preserve">assist with conversations.  </w:t>
      </w:r>
      <w:r w:rsidR="005015A2">
        <w:rPr>
          <w:sz w:val="20"/>
          <w:szCs w:val="20"/>
        </w:rPr>
        <w:t xml:space="preserve">Gary invited the Committee to visit their website </w:t>
      </w:r>
      <w:hyperlink r:id="rId11" w:history="1">
        <w:r w:rsidR="00096F8B" w:rsidRPr="00197CEF">
          <w:rPr>
            <w:rStyle w:val="Hyperlink"/>
            <w:sz w:val="20"/>
            <w:szCs w:val="20"/>
          </w:rPr>
          <w:t>www.rural-recovery.org</w:t>
        </w:r>
      </w:hyperlink>
      <w:r w:rsidR="00DF6308" w:rsidRPr="0081785A">
        <w:rPr>
          <w:sz w:val="20"/>
          <w:szCs w:val="20"/>
        </w:rPr>
        <w:t xml:space="preserve"> </w:t>
      </w:r>
      <w:r w:rsidR="004609ED" w:rsidRPr="0081785A">
        <w:rPr>
          <w:sz w:val="20"/>
          <w:szCs w:val="20"/>
        </w:rPr>
        <w:t>Pat Levine asked that Gary Prat</w:t>
      </w:r>
      <w:r w:rsidR="00A54251" w:rsidRPr="0081785A">
        <w:rPr>
          <w:sz w:val="20"/>
          <w:szCs w:val="20"/>
        </w:rPr>
        <w:t xml:space="preserve">t and Dep Phillip’s contact information be included in the minutes.  </w:t>
      </w:r>
    </w:p>
    <w:p w14:paraId="5D5ACA01" w14:textId="009BF7E1" w:rsidR="00096F8B" w:rsidRPr="00851393" w:rsidRDefault="00096F8B" w:rsidP="00FC5D6B">
      <w:pPr>
        <w:pStyle w:val="ListParagraph"/>
        <w:numPr>
          <w:ilvl w:val="0"/>
          <w:numId w:val="6"/>
        </w:numPr>
        <w:spacing w:after="160" w:line="259" w:lineRule="auto"/>
        <w:ind w:left="1080"/>
        <w:contextualSpacing/>
        <w:rPr>
          <w:i/>
          <w:iCs/>
          <w:sz w:val="20"/>
          <w:szCs w:val="20"/>
        </w:rPr>
      </w:pPr>
      <w:r w:rsidRPr="00851393">
        <w:rPr>
          <w:i/>
          <w:iCs/>
          <w:sz w:val="20"/>
          <w:szCs w:val="20"/>
        </w:rPr>
        <w:t>Gary Pratt</w:t>
      </w:r>
      <w:r w:rsidR="00947F57" w:rsidRPr="00851393">
        <w:rPr>
          <w:i/>
          <w:iCs/>
          <w:sz w:val="20"/>
          <w:szCs w:val="20"/>
        </w:rPr>
        <w:t xml:space="preserve">, </w:t>
      </w:r>
      <w:r w:rsidR="00851393" w:rsidRPr="00851393">
        <w:rPr>
          <w:i/>
          <w:iCs/>
          <w:sz w:val="20"/>
          <w:szCs w:val="20"/>
        </w:rPr>
        <w:t xml:space="preserve">Project Manager, </w:t>
      </w:r>
      <w:r w:rsidR="00947F57" w:rsidRPr="00851393">
        <w:rPr>
          <w:i/>
          <w:iCs/>
          <w:sz w:val="20"/>
          <w:szCs w:val="20"/>
        </w:rPr>
        <w:t>Rural Recovery Resources:</w:t>
      </w:r>
      <w:r w:rsidRPr="00851393">
        <w:rPr>
          <w:i/>
          <w:iCs/>
          <w:sz w:val="20"/>
          <w:szCs w:val="20"/>
        </w:rPr>
        <w:t xml:space="preserve"> </w:t>
      </w:r>
      <w:hyperlink r:id="rId12" w:history="1">
        <w:r w:rsidRPr="00851393">
          <w:rPr>
            <w:rStyle w:val="Hyperlink"/>
            <w:i/>
            <w:iCs/>
            <w:sz w:val="20"/>
            <w:szCs w:val="20"/>
          </w:rPr>
          <w:t>gary@rural-recovery.org</w:t>
        </w:r>
      </w:hyperlink>
      <w:r w:rsidRPr="00851393">
        <w:rPr>
          <w:i/>
          <w:iCs/>
          <w:sz w:val="20"/>
          <w:szCs w:val="20"/>
        </w:rPr>
        <w:t xml:space="preserve">, </w:t>
      </w:r>
      <w:r w:rsidR="00947F57" w:rsidRPr="00851393">
        <w:rPr>
          <w:i/>
          <w:iCs/>
          <w:sz w:val="20"/>
          <w:szCs w:val="20"/>
        </w:rPr>
        <w:t>(413) 854-5828</w:t>
      </w:r>
    </w:p>
    <w:p w14:paraId="1A87ECE7" w14:textId="2F16F695" w:rsidR="00947F57" w:rsidRPr="00851393" w:rsidRDefault="00947F57" w:rsidP="00FC5D6B">
      <w:pPr>
        <w:pStyle w:val="ListParagraph"/>
        <w:numPr>
          <w:ilvl w:val="0"/>
          <w:numId w:val="6"/>
        </w:numPr>
        <w:spacing w:after="160" w:line="259" w:lineRule="auto"/>
        <w:ind w:left="1080"/>
        <w:contextualSpacing/>
        <w:rPr>
          <w:i/>
          <w:iCs/>
          <w:sz w:val="20"/>
          <w:szCs w:val="20"/>
        </w:rPr>
      </w:pPr>
      <w:r w:rsidRPr="00851393">
        <w:rPr>
          <w:i/>
          <w:iCs/>
          <w:sz w:val="20"/>
          <w:szCs w:val="20"/>
        </w:rPr>
        <w:t xml:space="preserve">Deb Phillips, </w:t>
      </w:r>
      <w:r w:rsidR="00851393" w:rsidRPr="00851393">
        <w:rPr>
          <w:i/>
          <w:iCs/>
          <w:sz w:val="20"/>
          <w:szCs w:val="20"/>
        </w:rPr>
        <w:t xml:space="preserve">Director South Berkshires </w:t>
      </w:r>
      <w:r w:rsidRPr="00851393">
        <w:rPr>
          <w:i/>
          <w:iCs/>
          <w:sz w:val="20"/>
          <w:szCs w:val="20"/>
        </w:rPr>
        <w:t xml:space="preserve">Rural Health Network: </w:t>
      </w:r>
      <w:hyperlink r:id="rId13" w:history="1">
        <w:r w:rsidR="005E74AE" w:rsidRPr="00851393">
          <w:rPr>
            <w:rStyle w:val="Hyperlink"/>
            <w:i/>
            <w:iCs/>
            <w:sz w:val="20"/>
            <w:szCs w:val="20"/>
          </w:rPr>
          <w:t>dphillips5@bhs1.org</w:t>
        </w:r>
      </w:hyperlink>
      <w:r w:rsidR="005E74AE" w:rsidRPr="00851393">
        <w:rPr>
          <w:i/>
          <w:iCs/>
          <w:sz w:val="20"/>
          <w:szCs w:val="20"/>
        </w:rPr>
        <w:t>,</w:t>
      </w:r>
      <w:r w:rsidR="00851393" w:rsidRPr="00851393">
        <w:rPr>
          <w:i/>
          <w:iCs/>
          <w:sz w:val="20"/>
          <w:szCs w:val="20"/>
        </w:rPr>
        <w:t xml:space="preserve"> (413) 429-8776</w:t>
      </w:r>
    </w:p>
    <w:p w14:paraId="72E8F9E5" w14:textId="3FC781F1" w:rsidR="003442E1" w:rsidRPr="0081785A" w:rsidRDefault="00F666EB" w:rsidP="00FC5D6B">
      <w:pPr>
        <w:pStyle w:val="NormalWeb"/>
        <w:numPr>
          <w:ilvl w:val="0"/>
          <w:numId w:val="3"/>
        </w:numPr>
        <w:ind w:left="360"/>
        <w:rPr>
          <w:rFonts w:ascii="Times New Roman" w:hAnsi="Times New Roman" w:cs="Times New Roman"/>
          <w:b/>
          <w:bCs/>
          <w:sz w:val="20"/>
          <w:szCs w:val="20"/>
        </w:rPr>
      </w:pPr>
      <w:r w:rsidRPr="0081785A">
        <w:rPr>
          <w:rFonts w:ascii="Times New Roman" w:hAnsi="Times New Roman" w:cs="Times New Roman"/>
          <w:b/>
          <w:bCs/>
          <w:sz w:val="20"/>
          <w:szCs w:val="20"/>
        </w:rPr>
        <w:t>A</w:t>
      </w:r>
      <w:r w:rsidR="003442E1" w:rsidRPr="0081785A">
        <w:rPr>
          <w:rFonts w:ascii="Times New Roman" w:hAnsi="Times New Roman" w:cs="Times New Roman"/>
          <w:b/>
          <w:bCs/>
          <w:sz w:val="20"/>
          <w:szCs w:val="20"/>
        </w:rPr>
        <w:t>dministrative Items</w:t>
      </w:r>
    </w:p>
    <w:p w14:paraId="6EC7AA71" w14:textId="4A39CE1C" w:rsidR="003442E1" w:rsidRPr="0081785A" w:rsidRDefault="003442E1" w:rsidP="00FC5D6B">
      <w:pPr>
        <w:pStyle w:val="ListParagraph"/>
        <w:numPr>
          <w:ilvl w:val="1"/>
          <w:numId w:val="3"/>
        </w:numPr>
        <w:spacing w:after="160" w:line="259" w:lineRule="auto"/>
        <w:ind w:left="720"/>
        <w:contextualSpacing/>
        <w:rPr>
          <w:sz w:val="20"/>
          <w:szCs w:val="20"/>
        </w:rPr>
      </w:pPr>
      <w:r w:rsidRPr="0081785A">
        <w:rPr>
          <w:b/>
          <w:bCs/>
          <w:sz w:val="20"/>
          <w:szCs w:val="20"/>
        </w:rPr>
        <w:t xml:space="preserve">Review and Approve April 8, </w:t>
      </w:r>
      <w:proofErr w:type="gramStart"/>
      <w:r w:rsidRPr="0081785A">
        <w:rPr>
          <w:b/>
          <w:bCs/>
          <w:sz w:val="20"/>
          <w:szCs w:val="20"/>
        </w:rPr>
        <w:t>2022</w:t>
      </w:r>
      <w:proofErr w:type="gramEnd"/>
      <w:r w:rsidRPr="0081785A">
        <w:rPr>
          <w:b/>
          <w:bCs/>
          <w:sz w:val="20"/>
          <w:szCs w:val="20"/>
        </w:rPr>
        <w:t xml:space="preserve"> Minutes</w:t>
      </w:r>
      <w:r w:rsidR="0084346D" w:rsidRPr="0081785A">
        <w:rPr>
          <w:b/>
          <w:bCs/>
          <w:sz w:val="20"/>
          <w:szCs w:val="20"/>
        </w:rPr>
        <w:t xml:space="preserve">: </w:t>
      </w:r>
      <w:r w:rsidRPr="0081785A">
        <w:rPr>
          <w:sz w:val="20"/>
          <w:szCs w:val="20"/>
        </w:rPr>
        <w:t xml:space="preserve"> </w:t>
      </w:r>
      <w:r w:rsidR="0084346D" w:rsidRPr="0081785A">
        <w:rPr>
          <w:sz w:val="20"/>
          <w:szCs w:val="20"/>
        </w:rPr>
        <w:t>Ellie L. made a motion to accept the minutes</w:t>
      </w:r>
      <w:r w:rsidR="00F56360" w:rsidRPr="0081785A">
        <w:rPr>
          <w:sz w:val="20"/>
          <w:szCs w:val="20"/>
        </w:rPr>
        <w:t xml:space="preserve"> as written</w:t>
      </w:r>
      <w:r w:rsidR="0084346D" w:rsidRPr="0081785A">
        <w:rPr>
          <w:sz w:val="20"/>
          <w:szCs w:val="20"/>
        </w:rPr>
        <w:t xml:space="preserve">.  </w:t>
      </w:r>
      <w:r w:rsidR="00235996" w:rsidRPr="0081785A">
        <w:rPr>
          <w:sz w:val="20"/>
          <w:szCs w:val="20"/>
        </w:rPr>
        <w:t xml:space="preserve">Jim W. seconded the motion.  </w:t>
      </w:r>
      <w:r w:rsidR="00F56360" w:rsidRPr="0081785A">
        <w:rPr>
          <w:sz w:val="20"/>
          <w:szCs w:val="20"/>
        </w:rPr>
        <w:t xml:space="preserve">No discussion.  </w:t>
      </w:r>
      <w:proofErr w:type="spellStart"/>
      <w:r w:rsidR="00E05A99" w:rsidRPr="0081785A">
        <w:rPr>
          <w:sz w:val="20"/>
          <w:szCs w:val="20"/>
        </w:rPr>
        <w:t>Role</w:t>
      </w:r>
      <w:proofErr w:type="spellEnd"/>
      <w:r w:rsidR="00E05A99" w:rsidRPr="0081785A">
        <w:rPr>
          <w:sz w:val="20"/>
          <w:szCs w:val="20"/>
        </w:rPr>
        <w:t xml:space="preserve"> call vote.  Approved unanimously.</w:t>
      </w:r>
    </w:p>
    <w:p w14:paraId="217BB93D" w14:textId="77777777" w:rsidR="003442E1" w:rsidRPr="0081785A" w:rsidRDefault="003442E1" w:rsidP="00FC5D6B">
      <w:pPr>
        <w:pStyle w:val="ListParagraph"/>
        <w:spacing w:after="160" w:line="259" w:lineRule="auto"/>
        <w:ind w:left="1080"/>
        <w:contextualSpacing/>
        <w:rPr>
          <w:b/>
          <w:bCs/>
          <w:sz w:val="20"/>
          <w:szCs w:val="20"/>
        </w:rPr>
      </w:pPr>
    </w:p>
    <w:p w14:paraId="38D625F1" w14:textId="77777777" w:rsidR="00AE2F08" w:rsidRPr="0081785A" w:rsidRDefault="00AE2F08" w:rsidP="00FC5D6B">
      <w:pPr>
        <w:pStyle w:val="ListParagraph"/>
        <w:numPr>
          <w:ilvl w:val="0"/>
          <w:numId w:val="3"/>
        </w:numPr>
        <w:spacing w:after="160" w:line="259" w:lineRule="auto"/>
        <w:ind w:left="360"/>
        <w:contextualSpacing/>
        <w:rPr>
          <w:b/>
          <w:bCs/>
          <w:sz w:val="20"/>
          <w:szCs w:val="20"/>
        </w:rPr>
      </w:pPr>
      <w:r w:rsidRPr="0081785A">
        <w:rPr>
          <w:b/>
          <w:bCs/>
          <w:sz w:val="20"/>
          <w:szCs w:val="20"/>
        </w:rPr>
        <w:t>Public Health Nursing Updates</w:t>
      </w:r>
    </w:p>
    <w:p w14:paraId="5DE790E9" w14:textId="00B924FE" w:rsidR="00FA0460" w:rsidRPr="0081785A" w:rsidRDefault="00FA0460" w:rsidP="00FC5D6B">
      <w:pPr>
        <w:pStyle w:val="ListParagraph"/>
        <w:spacing w:after="160" w:line="259" w:lineRule="auto"/>
        <w:ind w:left="360"/>
        <w:contextualSpacing/>
        <w:rPr>
          <w:sz w:val="20"/>
          <w:szCs w:val="20"/>
        </w:rPr>
      </w:pPr>
      <w:r w:rsidRPr="0081785A">
        <w:rPr>
          <w:sz w:val="20"/>
          <w:szCs w:val="20"/>
        </w:rPr>
        <w:t xml:space="preserve">The PHN team still has </w:t>
      </w:r>
      <w:r w:rsidR="00F666EB" w:rsidRPr="0081785A">
        <w:rPr>
          <w:sz w:val="20"/>
          <w:szCs w:val="20"/>
        </w:rPr>
        <w:t xml:space="preserve">N95 </w:t>
      </w:r>
      <w:r w:rsidRPr="0081785A">
        <w:rPr>
          <w:sz w:val="20"/>
          <w:szCs w:val="20"/>
        </w:rPr>
        <w:t xml:space="preserve">masks to distribute. </w:t>
      </w:r>
      <w:r w:rsidR="0048705D" w:rsidRPr="0081785A">
        <w:rPr>
          <w:sz w:val="20"/>
          <w:szCs w:val="20"/>
        </w:rPr>
        <w:t xml:space="preserve">Schools are grappling with increase of </w:t>
      </w:r>
      <w:proofErr w:type="gramStart"/>
      <w:r w:rsidR="0048705D" w:rsidRPr="0081785A">
        <w:rPr>
          <w:sz w:val="20"/>
          <w:szCs w:val="20"/>
        </w:rPr>
        <w:t>cases</w:t>
      </w:r>
      <w:proofErr w:type="gramEnd"/>
      <w:r w:rsidR="0048705D" w:rsidRPr="0081785A">
        <w:rPr>
          <w:sz w:val="20"/>
          <w:szCs w:val="20"/>
        </w:rPr>
        <w:t xml:space="preserve"> and we can purchase youth and child sized </w:t>
      </w:r>
      <w:r w:rsidR="008329FB" w:rsidRPr="0081785A">
        <w:rPr>
          <w:sz w:val="20"/>
          <w:szCs w:val="20"/>
        </w:rPr>
        <w:t>masks for families</w:t>
      </w:r>
      <w:r w:rsidR="00851393">
        <w:rPr>
          <w:sz w:val="20"/>
          <w:szCs w:val="20"/>
        </w:rPr>
        <w:t xml:space="preserve"> through the equity grant applied for by Rural Health Network.  The PHN team is w</w:t>
      </w:r>
      <w:r w:rsidR="008329FB" w:rsidRPr="0081785A">
        <w:rPr>
          <w:sz w:val="20"/>
          <w:szCs w:val="20"/>
        </w:rPr>
        <w:t>orking with South County Food Pantry</w:t>
      </w:r>
      <w:r w:rsidR="00EE3293" w:rsidRPr="0081785A">
        <w:rPr>
          <w:sz w:val="20"/>
          <w:szCs w:val="20"/>
        </w:rPr>
        <w:t xml:space="preserve"> </w:t>
      </w:r>
      <w:r w:rsidR="008329FB" w:rsidRPr="0081785A">
        <w:rPr>
          <w:sz w:val="20"/>
          <w:szCs w:val="20"/>
        </w:rPr>
        <w:t xml:space="preserve">will be sending out a month supply of adult and child sized masks with family boxes.  Anyone who would like to have something similar </w:t>
      </w:r>
      <w:r w:rsidR="00EE3293" w:rsidRPr="0081785A">
        <w:rPr>
          <w:sz w:val="20"/>
          <w:szCs w:val="20"/>
        </w:rPr>
        <w:t xml:space="preserve">(towns, churches, organizations, etc.) </w:t>
      </w:r>
      <w:r w:rsidR="008329FB" w:rsidRPr="0081785A">
        <w:rPr>
          <w:sz w:val="20"/>
          <w:szCs w:val="20"/>
        </w:rPr>
        <w:t>can contact Amy</w:t>
      </w:r>
      <w:r w:rsidR="00EE3293" w:rsidRPr="0081785A">
        <w:rPr>
          <w:sz w:val="20"/>
          <w:szCs w:val="20"/>
        </w:rPr>
        <w:t xml:space="preserve"> H</w:t>
      </w:r>
      <w:r w:rsidR="00497219">
        <w:rPr>
          <w:sz w:val="20"/>
          <w:szCs w:val="20"/>
        </w:rPr>
        <w:t>ardt.</w:t>
      </w:r>
    </w:p>
    <w:p w14:paraId="5F23369A" w14:textId="77777777" w:rsidR="00CD33E5" w:rsidRPr="0081785A" w:rsidRDefault="00CD33E5" w:rsidP="00FC5D6B">
      <w:pPr>
        <w:pStyle w:val="ListParagraph"/>
        <w:spacing w:after="160" w:line="259" w:lineRule="auto"/>
        <w:ind w:left="360"/>
        <w:contextualSpacing/>
        <w:rPr>
          <w:sz w:val="20"/>
          <w:szCs w:val="20"/>
        </w:rPr>
      </w:pPr>
    </w:p>
    <w:p w14:paraId="4C89BA69" w14:textId="3FB2F481" w:rsidR="00CD33E5" w:rsidRPr="0081785A" w:rsidRDefault="00CD33E5" w:rsidP="00FC5D6B">
      <w:pPr>
        <w:pStyle w:val="ListParagraph"/>
        <w:spacing w:after="160" w:line="259" w:lineRule="auto"/>
        <w:ind w:left="360"/>
        <w:contextualSpacing/>
        <w:rPr>
          <w:sz w:val="20"/>
          <w:szCs w:val="20"/>
        </w:rPr>
      </w:pPr>
      <w:r w:rsidRPr="0081785A">
        <w:rPr>
          <w:sz w:val="20"/>
          <w:szCs w:val="20"/>
        </w:rPr>
        <w:t>COVID cases are rocketing up</w:t>
      </w:r>
      <w:r w:rsidR="00EE3293" w:rsidRPr="0081785A">
        <w:rPr>
          <w:sz w:val="20"/>
          <w:szCs w:val="20"/>
        </w:rPr>
        <w:t xml:space="preserve"> and we are</w:t>
      </w:r>
      <w:r w:rsidR="00246B33" w:rsidRPr="0081785A">
        <w:rPr>
          <w:sz w:val="20"/>
          <w:szCs w:val="20"/>
        </w:rPr>
        <w:t xml:space="preserve"> solidly in</w:t>
      </w:r>
      <w:r w:rsidR="003556C3" w:rsidRPr="0081785A">
        <w:rPr>
          <w:sz w:val="20"/>
          <w:szCs w:val="20"/>
        </w:rPr>
        <w:t xml:space="preserve"> red</w:t>
      </w:r>
      <w:r w:rsidRPr="0081785A">
        <w:rPr>
          <w:sz w:val="20"/>
          <w:szCs w:val="20"/>
        </w:rPr>
        <w:t xml:space="preserve">.  </w:t>
      </w:r>
      <w:r w:rsidR="00497219">
        <w:rPr>
          <w:sz w:val="20"/>
          <w:szCs w:val="20"/>
        </w:rPr>
        <w:t xml:space="preserve">As an example, </w:t>
      </w:r>
      <w:r w:rsidRPr="0081785A">
        <w:rPr>
          <w:sz w:val="20"/>
          <w:szCs w:val="20"/>
        </w:rPr>
        <w:t xml:space="preserve">Great Barrington case load has more than doubled </w:t>
      </w:r>
      <w:r w:rsidR="003556C3" w:rsidRPr="0081785A">
        <w:rPr>
          <w:sz w:val="20"/>
          <w:szCs w:val="20"/>
        </w:rPr>
        <w:t xml:space="preserve">its cases and </w:t>
      </w:r>
      <w:r w:rsidRPr="0081785A">
        <w:rPr>
          <w:sz w:val="20"/>
          <w:szCs w:val="20"/>
        </w:rPr>
        <w:t>has percent positivity</w:t>
      </w:r>
      <w:r w:rsidR="003556C3" w:rsidRPr="0081785A">
        <w:rPr>
          <w:sz w:val="20"/>
          <w:szCs w:val="20"/>
        </w:rPr>
        <w:t xml:space="preserve"> since last week.</w:t>
      </w:r>
      <w:r w:rsidR="00EC3526" w:rsidRPr="0081785A">
        <w:rPr>
          <w:sz w:val="20"/>
          <w:szCs w:val="20"/>
        </w:rPr>
        <w:t xml:space="preserve">  This number is incomplete because it only picks up PCR test</w:t>
      </w:r>
      <w:r w:rsidR="00A83E09">
        <w:rPr>
          <w:sz w:val="20"/>
          <w:szCs w:val="20"/>
        </w:rPr>
        <w:t xml:space="preserve"> results</w:t>
      </w:r>
      <w:r w:rsidRPr="0081785A">
        <w:rPr>
          <w:sz w:val="20"/>
          <w:szCs w:val="20"/>
        </w:rPr>
        <w:t>.  South County is a hotspot in Berkshire County</w:t>
      </w:r>
      <w:r w:rsidR="00EC3526" w:rsidRPr="0081785A">
        <w:rPr>
          <w:sz w:val="20"/>
          <w:szCs w:val="20"/>
        </w:rPr>
        <w:t>, for whatever reason.</w:t>
      </w:r>
      <w:r w:rsidRPr="0081785A">
        <w:rPr>
          <w:sz w:val="20"/>
          <w:szCs w:val="20"/>
        </w:rPr>
        <w:t xml:space="preserve">  COVID involved hospitalizations (for both COVID related symptoms and incidental positives)</w:t>
      </w:r>
      <w:r w:rsidR="00536E2E" w:rsidRPr="0081785A">
        <w:rPr>
          <w:sz w:val="20"/>
          <w:szCs w:val="20"/>
        </w:rPr>
        <w:t xml:space="preserve"> are </w:t>
      </w:r>
      <w:r w:rsidR="00246B33" w:rsidRPr="0081785A">
        <w:rPr>
          <w:sz w:val="20"/>
          <w:szCs w:val="20"/>
        </w:rPr>
        <w:t>increasing</w:t>
      </w:r>
      <w:r w:rsidR="00536E2E" w:rsidRPr="0081785A">
        <w:rPr>
          <w:sz w:val="20"/>
          <w:szCs w:val="20"/>
        </w:rPr>
        <w:t xml:space="preserve">.  The nurses are </w:t>
      </w:r>
      <w:r w:rsidR="00246B33" w:rsidRPr="0081785A">
        <w:rPr>
          <w:sz w:val="20"/>
          <w:szCs w:val="20"/>
        </w:rPr>
        <w:t xml:space="preserve">still calling 65+ or 18 and under and are </w:t>
      </w:r>
      <w:r w:rsidR="00536E2E" w:rsidRPr="0081785A">
        <w:rPr>
          <w:sz w:val="20"/>
          <w:szCs w:val="20"/>
        </w:rPr>
        <w:t xml:space="preserve">not hearing </w:t>
      </w:r>
      <w:r w:rsidR="00497219">
        <w:rPr>
          <w:sz w:val="20"/>
          <w:szCs w:val="20"/>
        </w:rPr>
        <w:t>that people are having</w:t>
      </w:r>
      <w:r w:rsidR="00536E2E" w:rsidRPr="0081785A">
        <w:rPr>
          <w:sz w:val="20"/>
          <w:szCs w:val="20"/>
        </w:rPr>
        <w:t xml:space="preserve"> severe symptoms</w:t>
      </w:r>
      <w:r w:rsidR="00497219">
        <w:rPr>
          <w:sz w:val="20"/>
          <w:szCs w:val="20"/>
        </w:rPr>
        <w:t>, rather, s</w:t>
      </w:r>
      <w:r w:rsidR="00246B33" w:rsidRPr="0081785A">
        <w:rPr>
          <w:sz w:val="20"/>
          <w:szCs w:val="20"/>
        </w:rPr>
        <w:t>ymptoms are more</w:t>
      </w:r>
      <w:r w:rsidR="00536E2E" w:rsidRPr="0081785A">
        <w:rPr>
          <w:sz w:val="20"/>
          <w:szCs w:val="20"/>
        </w:rPr>
        <w:t xml:space="preserve"> upper respiratory, </w:t>
      </w:r>
      <w:r w:rsidR="00497219">
        <w:rPr>
          <w:sz w:val="20"/>
          <w:szCs w:val="20"/>
        </w:rPr>
        <w:t xml:space="preserve">with </w:t>
      </w:r>
      <w:r w:rsidR="00536E2E" w:rsidRPr="0081785A">
        <w:rPr>
          <w:sz w:val="20"/>
          <w:szCs w:val="20"/>
        </w:rPr>
        <w:t xml:space="preserve">fevers and dehydration </w:t>
      </w:r>
      <w:r w:rsidR="00497219">
        <w:rPr>
          <w:sz w:val="20"/>
          <w:szCs w:val="20"/>
        </w:rPr>
        <w:t xml:space="preserve">being the reported </w:t>
      </w:r>
      <w:r w:rsidR="00536E2E" w:rsidRPr="0081785A">
        <w:rPr>
          <w:sz w:val="20"/>
          <w:szCs w:val="20"/>
        </w:rPr>
        <w:t xml:space="preserve">complications.  </w:t>
      </w:r>
    </w:p>
    <w:p w14:paraId="5FABF53E" w14:textId="77777777" w:rsidR="001C57E6" w:rsidRPr="0081785A" w:rsidRDefault="001C57E6" w:rsidP="00FC5D6B">
      <w:pPr>
        <w:pStyle w:val="ListParagraph"/>
        <w:spacing w:after="160" w:line="259" w:lineRule="auto"/>
        <w:ind w:left="360"/>
        <w:contextualSpacing/>
        <w:rPr>
          <w:sz w:val="20"/>
          <w:szCs w:val="20"/>
        </w:rPr>
      </w:pPr>
    </w:p>
    <w:p w14:paraId="1BC36B88" w14:textId="73B9E07A" w:rsidR="001C57E6" w:rsidRPr="0081785A" w:rsidRDefault="001C57E6" w:rsidP="00FC5D6B">
      <w:pPr>
        <w:pStyle w:val="ListParagraph"/>
        <w:spacing w:after="160" w:line="259" w:lineRule="auto"/>
        <w:ind w:left="360"/>
        <w:contextualSpacing/>
        <w:rPr>
          <w:sz w:val="20"/>
          <w:szCs w:val="20"/>
        </w:rPr>
      </w:pPr>
      <w:r w:rsidRPr="0081785A">
        <w:rPr>
          <w:sz w:val="20"/>
          <w:szCs w:val="20"/>
        </w:rPr>
        <w:t>The PHN are</w:t>
      </w:r>
      <w:r w:rsidR="006B0A17" w:rsidRPr="0081785A">
        <w:rPr>
          <w:sz w:val="20"/>
          <w:szCs w:val="20"/>
        </w:rPr>
        <w:t xml:space="preserve"> strongly</w:t>
      </w:r>
      <w:r w:rsidRPr="0081785A">
        <w:rPr>
          <w:sz w:val="20"/>
          <w:szCs w:val="20"/>
        </w:rPr>
        <w:t xml:space="preserve"> encouraging masking indoors</w:t>
      </w:r>
      <w:r w:rsidR="00467915" w:rsidRPr="0081785A">
        <w:rPr>
          <w:sz w:val="20"/>
          <w:szCs w:val="20"/>
        </w:rPr>
        <w:t xml:space="preserve">.  Businesses and organizations are running into severe staffing shortages as COVID cases peak in their workplaces.  </w:t>
      </w:r>
      <w:r w:rsidRPr="0081785A">
        <w:rPr>
          <w:sz w:val="20"/>
          <w:szCs w:val="20"/>
        </w:rPr>
        <w:t xml:space="preserve"> There is an over-arching question </w:t>
      </w:r>
      <w:r w:rsidR="006D5236" w:rsidRPr="0081785A">
        <w:rPr>
          <w:sz w:val="20"/>
          <w:szCs w:val="20"/>
        </w:rPr>
        <w:t xml:space="preserve">about how we can </w:t>
      </w:r>
      <w:r w:rsidR="003B53E4" w:rsidRPr="0081785A">
        <w:rPr>
          <w:sz w:val="20"/>
          <w:szCs w:val="20"/>
        </w:rPr>
        <w:t xml:space="preserve">continue to function as a society, especially now that there are no funds to pay for </w:t>
      </w:r>
      <w:r w:rsidR="00497219">
        <w:rPr>
          <w:sz w:val="20"/>
          <w:szCs w:val="20"/>
        </w:rPr>
        <w:t>workers to isolate and quarantine</w:t>
      </w:r>
      <w:r w:rsidR="003B53E4" w:rsidRPr="0081785A">
        <w:rPr>
          <w:sz w:val="20"/>
          <w:szCs w:val="20"/>
        </w:rPr>
        <w:t xml:space="preserve"> but the state is still requiring people to </w:t>
      </w:r>
      <w:r w:rsidR="00DB4A21" w:rsidRPr="0081785A">
        <w:rPr>
          <w:sz w:val="20"/>
          <w:szCs w:val="20"/>
        </w:rPr>
        <w:t xml:space="preserve">isolation/quarantine.  </w:t>
      </w:r>
      <w:r w:rsidR="00CB166D" w:rsidRPr="0081785A">
        <w:rPr>
          <w:sz w:val="20"/>
          <w:szCs w:val="20"/>
        </w:rPr>
        <w:t>The PHN have been thinking about h</w:t>
      </w:r>
      <w:r w:rsidR="00DB4A21" w:rsidRPr="0081785A">
        <w:rPr>
          <w:sz w:val="20"/>
          <w:szCs w:val="20"/>
        </w:rPr>
        <w:t xml:space="preserve">ow </w:t>
      </w:r>
      <w:r w:rsidR="00CB166D" w:rsidRPr="0081785A">
        <w:rPr>
          <w:sz w:val="20"/>
          <w:szCs w:val="20"/>
        </w:rPr>
        <w:t xml:space="preserve">they can help </w:t>
      </w:r>
      <w:r w:rsidR="00DB4A21" w:rsidRPr="0081785A">
        <w:rPr>
          <w:sz w:val="20"/>
          <w:szCs w:val="20"/>
        </w:rPr>
        <w:t>protect our</w:t>
      </w:r>
      <w:r w:rsidR="00CB166D" w:rsidRPr="0081785A">
        <w:rPr>
          <w:sz w:val="20"/>
          <w:szCs w:val="20"/>
        </w:rPr>
        <w:t xml:space="preserve"> essential workers by dropping off quality masks to places like retail and </w:t>
      </w:r>
      <w:r w:rsidR="00DB4A21" w:rsidRPr="0081785A">
        <w:rPr>
          <w:sz w:val="20"/>
          <w:szCs w:val="20"/>
        </w:rPr>
        <w:t>grocery stores</w:t>
      </w:r>
      <w:r w:rsidR="00CB166D" w:rsidRPr="0081785A">
        <w:rPr>
          <w:sz w:val="20"/>
          <w:szCs w:val="20"/>
        </w:rPr>
        <w:t xml:space="preserve">.  </w:t>
      </w:r>
      <w:r w:rsidR="004E40DD" w:rsidRPr="0081785A">
        <w:rPr>
          <w:sz w:val="20"/>
          <w:szCs w:val="20"/>
        </w:rPr>
        <w:t>It is hard to know how to reach out to organizations</w:t>
      </w:r>
      <w:r w:rsidR="009030EC" w:rsidRPr="0081785A">
        <w:rPr>
          <w:sz w:val="20"/>
          <w:szCs w:val="20"/>
        </w:rPr>
        <w:t xml:space="preserve">.  It was suggested that we could reach out to Chamber of Commerce or other outlets to offer support since SBPHC doesn’t have a direct channel. </w:t>
      </w:r>
    </w:p>
    <w:p w14:paraId="1B4EE658" w14:textId="77777777" w:rsidR="004E40DD" w:rsidRPr="0081785A" w:rsidRDefault="004E40DD" w:rsidP="00FC5D6B">
      <w:pPr>
        <w:pStyle w:val="ListParagraph"/>
        <w:spacing w:after="160" w:line="259" w:lineRule="auto"/>
        <w:ind w:left="360"/>
        <w:contextualSpacing/>
        <w:rPr>
          <w:sz w:val="20"/>
          <w:szCs w:val="20"/>
        </w:rPr>
      </w:pPr>
    </w:p>
    <w:p w14:paraId="197BAB9C" w14:textId="3CF7BE05" w:rsidR="004E40DD" w:rsidRPr="0081785A" w:rsidRDefault="00993745" w:rsidP="00FC5D6B">
      <w:pPr>
        <w:pStyle w:val="ListParagraph"/>
        <w:spacing w:after="160" w:line="259" w:lineRule="auto"/>
        <w:ind w:left="360"/>
        <w:contextualSpacing/>
        <w:rPr>
          <w:sz w:val="20"/>
          <w:szCs w:val="20"/>
        </w:rPr>
      </w:pPr>
      <w:r>
        <w:rPr>
          <w:sz w:val="20"/>
          <w:szCs w:val="20"/>
        </w:rPr>
        <w:t xml:space="preserve">Pittsfield’s </w:t>
      </w:r>
      <w:proofErr w:type="spellStart"/>
      <w:r w:rsidR="004E40DD" w:rsidRPr="0081785A">
        <w:rPr>
          <w:sz w:val="20"/>
          <w:szCs w:val="20"/>
        </w:rPr>
        <w:t>Biobot</w:t>
      </w:r>
      <w:proofErr w:type="spellEnd"/>
      <w:r w:rsidR="004E40DD" w:rsidRPr="0081785A">
        <w:rPr>
          <w:sz w:val="20"/>
          <w:szCs w:val="20"/>
        </w:rPr>
        <w:t xml:space="preserve"> data gives us a 2</w:t>
      </w:r>
      <w:r w:rsidR="00FC5D6B">
        <w:rPr>
          <w:sz w:val="20"/>
          <w:szCs w:val="20"/>
        </w:rPr>
        <w:t>-</w:t>
      </w:r>
      <w:r w:rsidR="004E40DD" w:rsidRPr="0081785A">
        <w:rPr>
          <w:sz w:val="20"/>
          <w:szCs w:val="20"/>
        </w:rPr>
        <w:t>week projection</w:t>
      </w:r>
      <w:r w:rsidR="009030EC" w:rsidRPr="0081785A">
        <w:rPr>
          <w:sz w:val="20"/>
          <w:szCs w:val="20"/>
        </w:rPr>
        <w:t xml:space="preserve"> and will help us anticipate the virus levels.  </w:t>
      </w:r>
    </w:p>
    <w:p w14:paraId="34E26F6F" w14:textId="77777777" w:rsidR="009030EC" w:rsidRPr="0081785A" w:rsidRDefault="009030EC" w:rsidP="00FC5D6B">
      <w:pPr>
        <w:pStyle w:val="ListParagraph"/>
        <w:spacing w:after="160" w:line="259" w:lineRule="auto"/>
        <w:ind w:left="360"/>
        <w:contextualSpacing/>
        <w:rPr>
          <w:sz w:val="20"/>
          <w:szCs w:val="20"/>
        </w:rPr>
      </w:pPr>
    </w:p>
    <w:p w14:paraId="5671E100" w14:textId="042F513F" w:rsidR="009030EC" w:rsidRPr="0081785A" w:rsidRDefault="009030EC" w:rsidP="00FC5D6B">
      <w:pPr>
        <w:pStyle w:val="ListParagraph"/>
        <w:spacing w:after="160" w:line="259" w:lineRule="auto"/>
        <w:ind w:left="360"/>
        <w:contextualSpacing/>
        <w:rPr>
          <w:sz w:val="20"/>
          <w:szCs w:val="20"/>
        </w:rPr>
      </w:pPr>
      <w:r w:rsidRPr="0081785A">
        <w:rPr>
          <w:sz w:val="20"/>
          <w:szCs w:val="20"/>
        </w:rPr>
        <w:t xml:space="preserve">Reduced transmission is beneficial for so many reasons, including complications associated with infection, like </w:t>
      </w:r>
      <w:r w:rsidR="005F6712" w:rsidRPr="0081785A">
        <w:rPr>
          <w:sz w:val="20"/>
          <w:szCs w:val="20"/>
        </w:rPr>
        <w:t xml:space="preserve">pediatric diabetes and kidney disease.  </w:t>
      </w:r>
    </w:p>
    <w:p w14:paraId="2D099A79" w14:textId="7F0837AD" w:rsidR="00213597" w:rsidRPr="0081785A" w:rsidRDefault="00213597" w:rsidP="00FC5D6B">
      <w:pPr>
        <w:pStyle w:val="ListParagraph"/>
        <w:spacing w:after="160" w:line="259" w:lineRule="auto"/>
        <w:ind w:left="360"/>
        <w:contextualSpacing/>
        <w:rPr>
          <w:sz w:val="20"/>
          <w:szCs w:val="20"/>
        </w:rPr>
      </w:pPr>
    </w:p>
    <w:p w14:paraId="3941EC98" w14:textId="27963511" w:rsidR="00CE6C16" w:rsidRPr="0081785A" w:rsidRDefault="00213597" w:rsidP="00FC5D6B">
      <w:pPr>
        <w:pStyle w:val="ListParagraph"/>
        <w:spacing w:after="160" w:line="259" w:lineRule="auto"/>
        <w:ind w:left="360"/>
        <w:contextualSpacing/>
        <w:rPr>
          <w:sz w:val="20"/>
          <w:szCs w:val="20"/>
        </w:rPr>
      </w:pPr>
      <w:r w:rsidRPr="0081785A">
        <w:rPr>
          <w:sz w:val="20"/>
          <w:szCs w:val="20"/>
        </w:rPr>
        <w:t xml:space="preserve">Ruby Chang from the Gt. Barrington BOH was very complementary of the </w:t>
      </w:r>
      <w:r w:rsidR="00993745">
        <w:rPr>
          <w:sz w:val="20"/>
          <w:szCs w:val="20"/>
        </w:rPr>
        <w:t xml:space="preserve">weekly </w:t>
      </w:r>
      <w:r w:rsidRPr="0081785A">
        <w:rPr>
          <w:sz w:val="20"/>
          <w:szCs w:val="20"/>
        </w:rPr>
        <w:t>COVID reports at th</w:t>
      </w:r>
      <w:r w:rsidR="00993745">
        <w:rPr>
          <w:sz w:val="20"/>
          <w:szCs w:val="20"/>
        </w:rPr>
        <w:t>e BOH</w:t>
      </w:r>
      <w:r w:rsidR="007146E5">
        <w:rPr>
          <w:sz w:val="20"/>
          <w:szCs w:val="20"/>
        </w:rPr>
        <w:t>’s</w:t>
      </w:r>
      <w:r w:rsidRPr="0081785A">
        <w:rPr>
          <w:sz w:val="20"/>
          <w:szCs w:val="20"/>
        </w:rPr>
        <w:t xml:space="preserve"> last meeting</w:t>
      </w:r>
      <w:r w:rsidR="000C4C4D" w:rsidRPr="0081785A">
        <w:rPr>
          <w:sz w:val="20"/>
          <w:szCs w:val="20"/>
        </w:rPr>
        <w:t xml:space="preserve"> and wondered if the weekly emails could be published on the GB BOH website to be used as a resource.  </w:t>
      </w:r>
      <w:r w:rsidR="00CE6C16" w:rsidRPr="0081785A">
        <w:rPr>
          <w:sz w:val="20"/>
          <w:szCs w:val="20"/>
        </w:rPr>
        <w:t>There was discussion about the role of the collaborative</w:t>
      </w:r>
      <w:r w:rsidR="00F7561D" w:rsidRPr="0081785A">
        <w:rPr>
          <w:sz w:val="20"/>
          <w:szCs w:val="20"/>
        </w:rPr>
        <w:t xml:space="preserve"> and instead focus on quarterly report and </w:t>
      </w:r>
      <w:r w:rsidR="003856DB" w:rsidRPr="0081785A">
        <w:rPr>
          <w:sz w:val="20"/>
          <w:szCs w:val="20"/>
        </w:rPr>
        <w:t xml:space="preserve">FAQ in lieu of posting </w:t>
      </w:r>
      <w:r w:rsidR="007146E5">
        <w:rPr>
          <w:sz w:val="20"/>
          <w:szCs w:val="20"/>
        </w:rPr>
        <w:t xml:space="preserve">the emailed </w:t>
      </w:r>
      <w:r w:rsidR="003856DB" w:rsidRPr="0081785A">
        <w:rPr>
          <w:sz w:val="20"/>
          <w:szCs w:val="20"/>
        </w:rPr>
        <w:t>analysis</w:t>
      </w:r>
      <w:r w:rsidR="00B46DBE" w:rsidRPr="0081785A">
        <w:rPr>
          <w:sz w:val="20"/>
          <w:szCs w:val="20"/>
        </w:rPr>
        <w:t xml:space="preserve">.  </w:t>
      </w:r>
      <w:r w:rsidR="007146E5">
        <w:rPr>
          <w:sz w:val="20"/>
          <w:szCs w:val="20"/>
        </w:rPr>
        <w:t>It was suggested that we c</w:t>
      </w:r>
      <w:r w:rsidR="00B46DBE" w:rsidRPr="0081785A">
        <w:rPr>
          <w:sz w:val="20"/>
          <w:szCs w:val="20"/>
        </w:rPr>
        <w:t>ould perhaps convert data tha</w:t>
      </w:r>
      <w:r w:rsidR="00B76573" w:rsidRPr="0081785A">
        <w:rPr>
          <w:sz w:val="20"/>
          <w:szCs w:val="20"/>
        </w:rPr>
        <w:t>t towns think would be helpful by putting them on letterhead</w:t>
      </w:r>
      <w:r w:rsidR="003856DB" w:rsidRPr="0081785A">
        <w:rPr>
          <w:sz w:val="20"/>
          <w:szCs w:val="20"/>
        </w:rPr>
        <w:t xml:space="preserve">.  We may also want to reach out to BPHA to see what the epidemiologist hired through the </w:t>
      </w:r>
      <w:r w:rsidR="007146E5">
        <w:rPr>
          <w:sz w:val="20"/>
          <w:szCs w:val="20"/>
        </w:rPr>
        <w:t xml:space="preserve">contact tracing </w:t>
      </w:r>
      <w:r w:rsidR="003856DB" w:rsidRPr="0081785A">
        <w:rPr>
          <w:sz w:val="20"/>
          <w:szCs w:val="20"/>
        </w:rPr>
        <w:t>grant</w:t>
      </w:r>
      <w:r w:rsidR="00646887" w:rsidRPr="0081785A">
        <w:rPr>
          <w:sz w:val="20"/>
          <w:szCs w:val="20"/>
        </w:rPr>
        <w:t xml:space="preserve"> may have to add to public information.</w:t>
      </w:r>
    </w:p>
    <w:p w14:paraId="754054C4" w14:textId="77777777" w:rsidR="00CE6C16" w:rsidRPr="0081785A" w:rsidRDefault="00CE6C16" w:rsidP="00FC5D6B">
      <w:pPr>
        <w:pStyle w:val="ListParagraph"/>
        <w:spacing w:after="160" w:line="259" w:lineRule="auto"/>
        <w:ind w:left="360"/>
        <w:contextualSpacing/>
        <w:rPr>
          <w:sz w:val="20"/>
          <w:szCs w:val="20"/>
        </w:rPr>
      </w:pPr>
    </w:p>
    <w:p w14:paraId="79B4260B" w14:textId="3CE58BAD" w:rsidR="00CE6C16" w:rsidRPr="0081785A" w:rsidRDefault="00CE6C16" w:rsidP="00FC5D6B">
      <w:pPr>
        <w:pStyle w:val="ListParagraph"/>
        <w:spacing w:after="160" w:line="259" w:lineRule="auto"/>
        <w:ind w:left="360"/>
        <w:contextualSpacing/>
        <w:rPr>
          <w:sz w:val="20"/>
          <w:szCs w:val="20"/>
        </w:rPr>
      </w:pPr>
      <w:r w:rsidRPr="0081785A">
        <w:rPr>
          <w:sz w:val="20"/>
          <w:szCs w:val="20"/>
        </w:rPr>
        <w:t xml:space="preserve">Rebecca J. offered </w:t>
      </w:r>
      <w:r w:rsidR="007146E5">
        <w:rPr>
          <w:sz w:val="20"/>
          <w:szCs w:val="20"/>
        </w:rPr>
        <w:t>Great Barrington’s</w:t>
      </w:r>
      <w:r w:rsidRPr="0081785A">
        <w:rPr>
          <w:sz w:val="20"/>
          <w:szCs w:val="20"/>
        </w:rPr>
        <w:t xml:space="preserve"> antigen tests to be sent out with </w:t>
      </w:r>
      <w:r w:rsidR="00CA3DD4">
        <w:rPr>
          <w:sz w:val="20"/>
          <w:szCs w:val="20"/>
        </w:rPr>
        <w:t xml:space="preserve">food pantry </w:t>
      </w:r>
      <w:r w:rsidRPr="0081785A">
        <w:rPr>
          <w:sz w:val="20"/>
          <w:szCs w:val="20"/>
        </w:rPr>
        <w:t>boxes and is working to get permission to use the gazebo</w:t>
      </w:r>
      <w:r w:rsidR="0014444A" w:rsidRPr="0081785A">
        <w:rPr>
          <w:sz w:val="20"/>
          <w:szCs w:val="20"/>
        </w:rPr>
        <w:t xml:space="preserve"> for rapid tests.  </w:t>
      </w:r>
      <w:r w:rsidR="00CA3DD4">
        <w:rPr>
          <w:sz w:val="20"/>
          <w:szCs w:val="20"/>
        </w:rPr>
        <w:t>Rebecca w</w:t>
      </w:r>
      <w:r w:rsidR="0014444A" w:rsidRPr="0081785A">
        <w:rPr>
          <w:sz w:val="20"/>
          <w:szCs w:val="20"/>
        </w:rPr>
        <w:t xml:space="preserve">ondered if there was a mechanism to report </w:t>
      </w:r>
      <w:r w:rsidR="00353224" w:rsidRPr="0081785A">
        <w:rPr>
          <w:sz w:val="20"/>
          <w:szCs w:val="20"/>
        </w:rPr>
        <w:t>rapid antigen tests from the public.  The State does not recommend or encourage users to report self-</w:t>
      </w:r>
      <w:r w:rsidR="003E0FC8">
        <w:rPr>
          <w:sz w:val="20"/>
          <w:szCs w:val="20"/>
        </w:rPr>
        <w:t>administered</w:t>
      </w:r>
      <w:r w:rsidR="003E0FC8" w:rsidRPr="0081785A">
        <w:rPr>
          <w:sz w:val="20"/>
          <w:szCs w:val="20"/>
        </w:rPr>
        <w:t xml:space="preserve"> </w:t>
      </w:r>
      <w:r w:rsidR="00353224" w:rsidRPr="0081785A">
        <w:rPr>
          <w:sz w:val="20"/>
          <w:szCs w:val="20"/>
        </w:rPr>
        <w:t xml:space="preserve">test results.  It is possible, but it does not get used </w:t>
      </w:r>
      <w:r w:rsidR="00B96D42" w:rsidRPr="0081785A">
        <w:rPr>
          <w:sz w:val="20"/>
          <w:szCs w:val="20"/>
        </w:rPr>
        <w:t xml:space="preserve">in stats or other reporting.  Not sure SBPHC has the bandwidth to have a local reporting system right now, even though it </w:t>
      </w:r>
      <w:r w:rsidR="004C20E4" w:rsidRPr="0081785A">
        <w:rPr>
          <w:sz w:val="20"/>
          <w:szCs w:val="20"/>
        </w:rPr>
        <w:t>may be helpful to have the information on severity and strains and give a picture of what COVID looks like in our community.</w:t>
      </w:r>
      <w:r w:rsidR="00350B5A" w:rsidRPr="0081785A">
        <w:rPr>
          <w:sz w:val="20"/>
          <w:szCs w:val="20"/>
        </w:rPr>
        <w:t xml:space="preserve">  </w:t>
      </w:r>
      <w:r w:rsidR="003856DB" w:rsidRPr="0081785A">
        <w:rPr>
          <w:sz w:val="20"/>
          <w:szCs w:val="20"/>
        </w:rPr>
        <w:t xml:space="preserve">Group </w:t>
      </w:r>
      <w:r w:rsidR="00646887" w:rsidRPr="0081785A">
        <w:rPr>
          <w:sz w:val="20"/>
          <w:szCs w:val="20"/>
        </w:rPr>
        <w:t xml:space="preserve">may revisit </w:t>
      </w:r>
      <w:r w:rsidR="003856DB" w:rsidRPr="0081785A">
        <w:rPr>
          <w:sz w:val="20"/>
          <w:szCs w:val="20"/>
        </w:rPr>
        <w:t xml:space="preserve">reporting of </w:t>
      </w:r>
      <w:r w:rsidR="00646887" w:rsidRPr="0081785A">
        <w:rPr>
          <w:sz w:val="20"/>
          <w:szCs w:val="20"/>
        </w:rPr>
        <w:t>antigen tests</w:t>
      </w:r>
      <w:r w:rsidR="00CA3DD4">
        <w:rPr>
          <w:sz w:val="20"/>
          <w:szCs w:val="20"/>
        </w:rPr>
        <w:t xml:space="preserve"> at a future date.</w:t>
      </w:r>
    </w:p>
    <w:p w14:paraId="5CC39AA5" w14:textId="77777777" w:rsidR="0014444A" w:rsidRPr="0081785A" w:rsidRDefault="0014444A" w:rsidP="00FC5D6B">
      <w:pPr>
        <w:pStyle w:val="ListParagraph"/>
        <w:spacing w:after="160" w:line="259" w:lineRule="auto"/>
        <w:ind w:left="360"/>
        <w:contextualSpacing/>
        <w:rPr>
          <w:sz w:val="20"/>
          <w:szCs w:val="20"/>
        </w:rPr>
      </w:pPr>
    </w:p>
    <w:p w14:paraId="32759DF9" w14:textId="35D60EED" w:rsidR="0014444A" w:rsidRPr="0081785A" w:rsidRDefault="00646887" w:rsidP="00FC5D6B">
      <w:pPr>
        <w:pStyle w:val="ListParagraph"/>
        <w:spacing w:after="160" w:line="259" w:lineRule="auto"/>
        <w:ind w:left="360"/>
        <w:contextualSpacing/>
        <w:rPr>
          <w:sz w:val="20"/>
          <w:szCs w:val="20"/>
        </w:rPr>
      </w:pPr>
      <w:r w:rsidRPr="0081785A">
        <w:rPr>
          <w:sz w:val="20"/>
          <w:szCs w:val="20"/>
        </w:rPr>
        <w:t xml:space="preserve">For reporting, we will </w:t>
      </w:r>
      <w:r w:rsidR="00B01AF8" w:rsidRPr="0081785A">
        <w:rPr>
          <w:sz w:val="20"/>
          <w:szCs w:val="20"/>
        </w:rPr>
        <w:t xml:space="preserve">continue to issue quarterly reports.  Welcomed member towns to </w:t>
      </w:r>
      <w:proofErr w:type="gramStart"/>
      <w:r w:rsidR="00B01AF8" w:rsidRPr="0081785A">
        <w:rPr>
          <w:sz w:val="20"/>
          <w:szCs w:val="20"/>
        </w:rPr>
        <w:t>take a look</w:t>
      </w:r>
      <w:proofErr w:type="gramEnd"/>
      <w:r w:rsidR="00B01AF8" w:rsidRPr="0081785A">
        <w:rPr>
          <w:sz w:val="20"/>
          <w:szCs w:val="20"/>
        </w:rPr>
        <w:t xml:space="preserve"> at the current format and give feedback on if it meets the needs of your community.  </w:t>
      </w:r>
    </w:p>
    <w:p w14:paraId="0263761E" w14:textId="7CBE2C8C" w:rsidR="00475CA5" w:rsidRDefault="00CB166D" w:rsidP="00FC5D6B">
      <w:pPr>
        <w:pStyle w:val="ListParagraph"/>
        <w:spacing w:after="160" w:line="259" w:lineRule="auto"/>
        <w:ind w:left="360"/>
        <w:contextualSpacing/>
        <w:rPr>
          <w:sz w:val="20"/>
          <w:szCs w:val="20"/>
        </w:rPr>
      </w:pPr>
      <w:r w:rsidRPr="0081785A">
        <w:rPr>
          <w:sz w:val="20"/>
          <w:szCs w:val="20"/>
        </w:rPr>
        <w:lastRenderedPageBreak/>
        <w:t xml:space="preserve"> </w:t>
      </w:r>
    </w:p>
    <w:p w14:paraId="1EB59379" w14:textId="0741A5F4" w:rsidR="00A70EB6" w:rsidRPr="00FC5D6B" w:rsidRDefault="00A70EB6" w:rsidP="00FC5D6B">
      <w:pPr>
        <w:pStyle w:val="ListParagraph"/>
        <w:numPr>
          <w:ilvl w:val="0"/>
          <w:numId w:val="3"/>
        </w:numPr>
        <w:spacing w:after="160" w:line="259" w:lineRule="auto"/>
        <w:ind w:left="360"/>
        <w:contextualSpacing/>
        <w:rPr>
          <w:b/>
          <w:bCs/>
          <w:sz w:val="20"/>
          <w:szCs w:val="20"/>
        </w:rPr>
      </w:pPr>
      <w:r w:rsidRPr="00FC5D6B">
        <w:rPr>
          <w:b/>
          <w:bCs/>
          <w:sz w:val="20"/>
          <w:szCs w:val="20"/>
        </w:rPr>
        <w:t>Grant Discussion</w:t>
      </w:r>
      <w:r w:rsidR="00E8334F" w:rsidRPr="00FC5D6B">
        <w:rPr>
          <w:b/>
          <w:bCs/>
          <w:sz w:val="20"/>
          <w:szCs w:val="20"/>
        </w:rPr>
        <w:t>/Updates</w:t>
      </w:r>
    </w:p>
    <w:p w14:paraId="0892810D" w14:textId="77777777" w:rsidR="00A70EB6" w:rsidRPr="0081785A" w:rsidRDefault="00A70EB6" w:rsidP="00FC5D6B">
      <w:pPr>
        <w:pStyle w:val="ListParagraph"/>
        <w:ind w:left="360"/>
        <w:rPr>
          <w:sz w:val="20"/>
          <w:szCs w:val="20"/>
        </w:rPr>
      </w:pPr>
    </w:p>
    <w:p w14:paraId="683150EA" w14:textId="32886ED9" w:rsidR="007A4D30" w:rsidRPr="0081785A" w:rsidRDefault="000D3384" w:rsidP="00FC5D6B">
      <w:pPr>
        <w:pStyle w:val="ListParagraph"/>
        <w:numPr>
          <w:ilvl w:val="1"/>
          <w:numId w:val="3"/>
        </w:numPr>
        <w:spacing w:after="160" w:line="259" w:lineRule="auto"/>
        <w:ind w:left="1080"/>
        <w:contextualSpacing/>
        <w:rPr>
          <w:sz w:val="20"/>
          <w:szCs w:val="20"/>
        </w:rPr>
      </w:pPr>
      <w:r w:rsidRPr="0081785A">
        <w:rPr>
          <w:b/>
          <w:bCs/>
          <w:sz w:val="20"/>
          <w:szCs w:val="20"/>
        </w:rPr>
        <w:t xml:space="preserve">2022 </w:t>
      </w:r>
      <w:r w:rsidR="00F45F53" w:rsidRPr="0081785A">
        <w:rPr>
          <w:b/>
          <w:bCs/>
          <w:sz w:val="20"/>
          <w:szCs w:val="20"/>
        </w:rPr>
        <w:t xml:space="preserve">Car Seat </w:t>
      </w:r>
      <w:r w:rsidRPr="0081785A">
        <w:rPr>
          <w:b/>
          <w:bCs/>
          <w:sz w:val="20"/>
          <w:szCs w:val="20"/>
        </w:rPr>
        <w:t xml:space="preserve">Distribution </w:t>
      </w:r>
      <w:r w:rsidR="00F45F53" w:rsidRPr="0081785A">
        <w:rPr>
          <w:b/>
          <w:bCs/>
          <w:sz w:val="20"/>
          <w:szCs w:val="20"/>
        </w:rPr>
        <w:t>Grant</w:t>
      </w:r>
      <w:r w:rsidR="007A4D30" w:rsidRPr="0081785A">
        <w:rPr>
          <w:b/>
          <w:bCs/>
          <w:sz w:val="20"/>
          <w:szCs w:val="20"/>
        </w:rPr>
        <w:t xml:space="preserve"> (and Other)</w:t>
      </w:r>
      <w:r w:rsidR="004B6A7F" w:rsidRPr="0081785A">
        <w:rPr>
          <w:b/>
          <w:bCs/>
          <w:sz w:val="20"/>
          <w:szCs w:val="20"/>
        </w:rPr>
        <w:t>:</w:t>
      </w:r>
      <w:r w:rsidR="004B6A7F" w:rsidRPr="0081785A">
        <w:rPr>
          <w:sz w:val="20"/>
          <w:szCs w:val="20"/>
        </w:rPr>
        <w:t xml:space="preserve">  Jill S. applied for and received the Buckle Up </w:t>
      </w:r>
      <w:r w:rsidR="0007428A">
        <w:rPr>
          <w:sz w:val="20"/>
          <w:szCs w:val="20"/>
        </w:rPr>
        <w:t>f</w:t>
      </w:r>
      <w:r w:rsidR="004B6A7F" w:rsidRPr="0081785A">
        <w:rPr>
          <w:sz w:val="20"/>
          <w:szCs w:val="20"/>
        </w:rPr>
        <w:t xml:space="preserve">or Life </w:t>
      </w:r>
      <w:r w:rsidR="002B74D9" w:rsidRPr="0081785A">
        <w:rPr>
          <w:sz w:val="20"/>
          <w:szCs w:val="20"/>
        </w:rPr>
        <w:t>G</w:t>
      </w:r>
      <w:r w:rsidR="004B6A7F" w:rsidRPr="0081785A">
        <w:rPr>
          <w:sz w:val="20"/>
          <w:szCs w:val="20"/>
        </w:rPr>
        <w:t>rant through the state</w:t>
      </w:r>
      <w:r w:rsidR="002B74D9" w:rsidRPr="0081785A">
        <w:rPr>
          <w:sz w:val="20"/>
          <w:szCs w:val="20"/>
        </w:rPr>
        <w:t xml:space="preserve"> and received 50 car</w:t>
      </w:r>
      <w:r w:rsidR="0007428A">
        <w:rPr>
          <w:sz w:val="20"/>
          <w:szCs w:val="20"/>
        </w:rPr>
        <w:t xml:space="preserve"> </w:t>
      </w:r>
      <w:r w:rsidR="002B74D9" w:rsidRPr="0081785A">
        <w:rPr>
          <w:sz w:val="20"/>
          <w:szCs w:val="20"/>
        </w:rPr>
        <w:t>seats.  Has not heard from the Toyota Grant yet.  Jill is a licensed car</w:t>
      </w:r>
      <w:r w:rsidR="0007428A">
        <w:rPr>
          <w:sz w:val="20"/>
          <w:szCs w:val="20"/>
        </w:rPr>
        <w:t xml:space="preserve"> </w:t>
      </w:r>
      <w:r w:rsidR="002B74D9" w:rsidRPr="0081785A">
        <w:rPr>
          <w:sz w:val="20"/>
          <w:szCs w:val="20"/>
        </w:rPr>
        <w:t xml:space="preserve">seat </w:t>
      </w:r>
      <w:proofErr w:type="gramStart"/>
      <w:r w:rsidR="002B74D9" w:rsidRPr="0081785A">
        <w:rPr>
          <w:sz w:val="20"/>
          <w:szCs w:val="20"/>
        </w:rPr>
        <w:t>installer</w:t>
      </w:r>
      <w:proofErr w:type="gramEnd"/>
      <w:r w:rsidR="002B74D9" w:rsidRPr="0081785A">
        <w:rPr>
          <w:sz w:val="20"/>
          <w:szCs w:val="20"/>
        </w:rPr>
        <w:t xml:space="preserve"> and we were going to slowly roll out this program.</w:t>
      </w:r>
    </w:p>
    <w:p w14:paraId="1A397BA4" w14:textId="0504E96E" w:rsidR="00F45F53" w:rsidRPr="0081785A" w:rsidRDefault="007A4D30" w:rsidP="00FC5D6B">
      <w:pPr>
        <w:pStyle w:val="ListParagraph"/>
        <w:numPr>
          <w:ilvl w:val="1"/>
          <w:numId w:val="3"/>
        </w:numPr>
        <w:spacing w:after="160" w:line="259" w:lineRule="auto"/>
        <w:ind w:left="1080"/>
        <w:contextualSpacing/>
        <w:rPr>
          <w:sz w:val="20"/>
          <w:szCs w:val="20"/>
        </w:rPr>
      </w:pPr>
      <w:r w:rsidRPr="0081785A">
        <w:rPr>
          <w:b/>
          <w:bCs/>
          <w:sz w:val="20"/>
          <w:szCs w:val="20"/>
        </w:rPr>
        <w:t>Health Equity Grant (BHS</w:t>
      </w:r>
      <w:r w:rsidRPr="0081785A">
        <w:rPr>
          <w:sz w:val="20"/>
          <w:szCs w:val="20"/>
        </w:rPr>
        <w:t>)</w:t>
      </w:r>
      <w:r w:rsidR="002B74D9" w:rsidRPr="0081785A">
        <w:rPr>
          <w:sz w:val="20"/>
          <w:szCs w:val="20"/>
        </w:rPr>
        <w:t>:  Update included in PHN update.</w:t>
      </w:r>
    </w:p>
    <w:p w14:paraId="654380D4" w14:textId="32763DD6" w:rsidR="007A4D30" w:rsidRPr="0081785A" w:rsidRDefault="003B226A" w:rsidP="00FC5D6B">
      <w:pPr>
        <w:pStyle w:val="ListParagraph"/>
        <w:numPr>
          <w:ilvl w:val="1"/>
          <w:numId w:val="3"/>
        </w:numPr>
        <w:spacing w:after="160" w:line="259" w:lineRule="auto"/>
        <w:ind w:left="1080"/>
        <w:contextualSpacing/>
        <w:rPr>
          <w:sz w:val="20"/>
          <w:szCs w:val="20"/>
        </w:rPr>
      </w:pPr>
      <w:r w:rsidRPr="0081785A">
        <w:rPr>
          <w:b/>
          <w:bCs/>
          <w:sz w:val="20"/>
          <w:szCs w:val="20"/>
        </w:rPr>
        <w:t>RCPORP-BHS</w:t>
      </w:r>
      <w:r w:rsidR="00E4180C" w:rsidRPr="0081785A">
        <w:rPr>
          <w:b/>
          <w:bCs/>
          <w:sz w:val="20"/>
          <w:szCs w:val="20"/>
        </w:rPr>
        <w:t xml:space="preserve"> Partner Grant</w:t>
      </w:r>
      <w:r w:rsidR="002B74D9" w:rsidRPr="0081785A">
        <w:rPr>
          <w:b/>
          <w:bCs/>
          <w:sz w:val="20"/>
          <w:szCs w:val="20"/>
        </w:rPr>
        <w:t>:</w:t>
      </w:r>
      <w:r w:rsidR="002B74D9" w:rsidRPr="0081785A">
        <w:rPr>
          <w:sz w:val="20"/>
          <w:szCs w:val="20"/>
        </w:rPr>
        <w:t xml:space="preserve">  Jayne S. </w:t>
      </w:r>
      <w:r w:rsidR="002931E1" w:rsidRPr="0081785A">
        <w:rPr>
          <w:sz w:val="20"/>
          <w:szCs w:val="20"/>
        </w:rPr>
        <w:t xml:space="preserve">explained that </w:t>
      </w:r>
      <w:r w:rsidR="008C345F" w:rsidRPr="0081785A">
        <w:rPr>
          <w:sz w:val="20"/>
          <w:szCs w:val="20"/>
        </w:rPr>
        <w:t xml:space="preserve">RSYP </w:t>
      </w:r>
      <w:r w:rsidR="00094FAF">
        <w:rPr>
          <w:sz w:val="20"/>
          <w:szCs w:val="20"/>
        </w:rPr>
        <w:t xml:space="preserve">asked SBPHC to </w:t>
      </w:r>
      <w:r w:rsidR="008C345F" w:rsidRPr="0081785A">
        <w:rPr>
          <w:sz w:val="20"/>
          <w:szCs w:val="20"/>
        </w:rPr>
        <w:t>be part of this grant since they needed community partners to sign on to this grant</w:t>
      </w:r>
      <w:r w:rsidR="00094FAF">
        <w:rPr>
          <w:sz w:val="20"/>
          <w:szCs w:val="20"/>
        </w:rPr>
        <w:t xml:space="preserve">.  The SBPHC role </w:t>
      </w:r>
      <w:r w:rsidR="008C345F" w:rsidRPr="0081785A">
        <w:rPr>
          <w:sz w:val="20"/>
          <w:szCs w:val="20"/>
        </w:rPr>
        <w:t>would</w:t>
      </w:r>
      <w:r w:rsidR="00094FAF">
        <w:rPr>
          <w:sz w:val="20"/>
          <w:szCs w:val="20"/>
        </w:rPr>
        <w:t xml:space="preserve"> be to continue to</w:t>
      </w:r>
      <w:r w:rsidR="008C345F" w:rsidRPr="0081785A">
        <w:rPr>
          <w:sz w:val="20"/>
          <w:szCs w:val="20"/>
        </w:rPr>
        <w:t xml:space="preserve"> </w:t>
      </w:r>
      <w:r w:rsidR="002931E1" w:rsidRPr="0081785A">
        <w:rPr>
          <w:sz w:val="20"/>
          <w:szCs w:val="20"/>
        </w:rPr>
        <w:t xml:space="preserve">help support </w:t>
      </w:r>
      <w:r w:rsidR="008C345F" w:rsidRPr="0081785A">
        <w:rPr>
          <w:sz w:val="20"/>
          <w:szCs w:val="20"/>
        </w:rPr>
        <w:t>o</w:t>
      </w:r>
      <w:r w:rsidR="002931E1" w:rsidRPr="0081785A">
        <w:rPr>
          <w:sz w:val="20"/>
          <w:szCs w:val="20"/>
        </w:rPr>
        <w:t xml:space="preserve">pioid </w:t>
      </w:r>
      <w:r w:rsidR="00411780" w:rsidRPr="0081785A">
        <w:rPr>
          <w:sz w:val="20"/>
          <w:szCs w:val="20"/>
        </w:rPr>
        <w:t xml:space="preserve">initiatives in South County.  The grant has been submitted.  In the future, the process will be to loop back in with the </w:t>
      </w:r>
      <w:r w:rsidR="00631F28" w:rsidRPr="0081785A">
        <w:rPr>
          <w:sz w:val="20"/>
          <w:szCs w:val="20"/>
        </w:rPr>
        <w:t xml:space="preserve">Collaborative </w:t>
      </w:r>
      <w:r w:rsidR="00AE3ED9" w:rsidRPr="0081785A">
        <w:rPr>
          <w:sz w:val="20"/>
          <w:szCs w:val="20"/>
        </w:rPr>
        <w:t xml:space="preserve">leadership </w:t>
      </w:r>
      <w:r w:rsidR="00631F28" w:rsidRPr="0081785A">
        <w:rPr>
          <w:sz w:val="20"/>
          <w:szCs w:val="20"/>
        </w:rPr>
        <w:t xml:space="preserve">to </w:t>
      </w:r>
      <w:r w:rsidR="00AE3ED9" w:rsidRPr="0081785A">
        <w:rPr>
          <w:sz w:val="20"/>
          <w:szCs w:val="20"/>
        </w:rPr>
        <w:t xml:space="preserve">get input prior to committing to sign on as partners to </w:t>
      </w:r>
      <w:r w:rsidR="00094FAF">
        <w:rPr>
          <w:sz w:val="20"/>
          <w:szCs w:val="20"/>
        </w:rPr>
        <w:t>a</w:t>
      </w:r>
      <w:r w:rsidR="00AE3ED9" w:rsidRPr="0081785A">
        <w:rPr>
          <w:sz w:val="20"/>
          <w:szCs w:val="20"/>
        </w:rPr>
        <w:t xml:space="preserve"> grant.</w:t>
      </w:r>
      <w:r w:rsidR="00631F28" w:rsidRPr="0081785A">
        <w:rPr>
          <w:sz w:val="20"/>
          <w:szCs w:val="20"/>
        </w:rPr>
        <w:t xml:space="preserve">  </w:t>
      </w:r>
      <w:r w:rsidR="002931E1" w:rsidRPr="0081785A">
        <w:rPr>
          <w:sz w:val="20"/>
          <w:szCs w:val="20"/>
        </w:rPr>
        <w:t xml:space="preserve"> </w:t>
      </w:r>
    </w:p>
    <w:p w14:paraId="06497A1E" w14:textId="77777777" w:rsidR="007B79C6" w:rsidRPr="0081785A" w:rsidRDefault="007B79C6" w:rsidP="00FC5D6B">
      <w:pPr>
        <w:pStyle w:val="ListParagraph"/>
        <w:ind w:left="360"/>
        <w:rPr>
          <w:sz w:val="20"/>
          <w:szCs w:val="20"/>
        </w:rPr>
      </w:pPr>
    </w:p>
    <w:p w14:paraId="4C805000" w14:textId="3A0781E4" w:rsidR="00AE2F08" w:rsidRPr="0081785A" w:rsidRDefault="00DA1744" w:rsidP="00FC5D6B">
      <w:pPr>
        <w:pStyle w:val="ListParagraph"/>
        <w:numPr>
          <w:ilvl w:val="0"/>
          <w:numId w:val="3"/>
        </w:numPr>
        <w:spacing w:after="160" w:line="259" w:lineRule="auto"/>
        <w:ind w:left="360"/>
        <w:contextualSpacing/>
        <w:rPr>
          <w:b/>
          <w:bCs/>
          <w:sz w:val="20"/>
          <w:szCs w:val="20"/>
        </w:rPr>
      </w:pPr>
      <w:r w:rsidRPr="0081785A">
        <w:rPr>
          <w:b/>
          <w:bCs/>
          <w:sz w:val="20"/>
          <w:szCs w:val="20"/>
        </w:rPr>
        <w:t xml:space="preserve">Program </w:t>
      </w:r>
      <w:r w:rsidR="00AE2F08" w:rsidRPr="0081785A">
        <w:rPr>
          <w:b/>
          <w:bCs/>
          <w:sz w:val="20"/>
          <w:szCs w:val="20"/>
        </w:rPr>
        <w:t>Updates</w:t>
      </w:r>
    </w:p>
    <w:p w14:paraId="7A0A1FDA" w14:textId="034E3650" w:rsidR="00A70EB6" w:rsidRPr="0081785A" w:rsidRDefault="00BD0341" w:rsidP="00FC5D6B">
      <w:pPr>
        <w:pStyle w:val="ListParagraph"/>
        <w:numPr>
          <w:ilvl w:val="1"/>
          <w:numId w:val="3"/>
        </w:numPr>
        <w:spacing w:after="160" w:line="259" w:lineRule="auto"/>
        <w:ind w:left="1080"/>
        <w:contextualSpacing/>
        <w:rPr>
          <w:sz w:val="20"/>
          <w:szCs w:val="20"/>
        </w:rPr>
      </w:pPr>
      <w:r w:rsidRPr="0081785A">
        <w:rPr>
          <w:b/>
          <w:bCs/>
          <w:sz w:val="20"/>
          <w:szCs w:val="20"/>
        </w:rPr>
        <w:t>IMA</w:t>
      </w:r>
      <w:r w:rsidR="00861B46" w:rsidRPr="0081785A">
        <w:rPr>
          <w:b/>
          <w:bCs/>
          <w:sz w:val="20"/>
          <w:szCs w:val="20"/>
        </w:rPr>
        <w:t>/ Articles of Incorporation Update</w:t>
      </w:r>
      <w:r w:rsidR="00AE3ED9" w:rsidRPr="0081785A">
        <w:rPr>
          <w:b/>
          <w:bCs/>
          <w:sz w:val="20"/>
          <w:szCs w:val="20"/>
        </w:rPr>
        <w:t>:</w:t>
      </w:r>
      <w:r w:rsidR="00AE3ED9" w:rsidRPr="0081785A">
        <w:rPr>
          <w:sz w:val="20"/>
          <w:szCs w:val="20"/>
        </w:rPr>
        <w:t xml:space="preserve">  We are on the agenda for Great Barrington Selectboard later this month and once we get Gt Barrington’s </w:t>
      </w:r>
      <w:proofErr w:type="gramStart"/>
      <w:r w:rsidR="00AE3ED9" w:rsidRPr="0081785A">
        <w:rPr>
          <w:sz w:val="20"/>
          <w:szCs w:val="20"/>
        </w:rPr>
        <w:t>sig</w:t>
      </w:r>
      <w:r w:rsidR="00094FAF">
        <w:rPr>
          <w:sz w:val="20"/>
          <w:szCs w:val="20"/>
        </w:rPr>
        <w:t>natures</w:t>
      </w:r>
      <w:proofErr w:type="gramEnd"/>
      <w:r w:rsidR="00AE3ED9" w:rsidRPr="0081785A">
        <w:rPr>
          <w:sz w:val="20"/>
          <w:szCs w:val="20"/>
        </w:rPr>
        <w:t xml:space="preserve"> we will be done with the IMA signing process. </w:t>
      </w:r>
    </w:p>
    <w:p w14:paraId="03F1C993" w14:textId="2293F885" w:rsidR="00AE2F08" w:rsidRPr="0081785A" w:rsidRDefault="00AE2F08" w:rsidP="00FC5D6B">
      <w:pPr>
        <w:pStyle w:val="ListParagraph"/>
        <w:numPr>
          <w:ilvl w:val="1"/>
          <w:numId w:val="3"/>
        </w:numPr>
        <w:spacing w:after="160" w:line="259" w:lineRule="auto"/>
        <w:ind w:left="1080"/>
        <w:contextualSpacing/>
        <w:rPr>
          <w:sz w:val="20"/>
          <w:szCs w:val="20"/>
        </w:rPr>
      </w:pPr>
      <w:r w:rsidRPr="0081785A">
        <w:rPr>
          <w:b/>
          <w:bCs/>
          <w:sz w:val="20"/>
          <w:szCs w:val="20"/>
        </w:rPr>
        <w:t>Shared Folder Update</w:t>
      </w:r>
      <w:r w:rsidR="00AE3ED9" w:rsidRPr="0081785A">
        <w:rPr>
          <w:b/>
          <w:bCs/>
          <w:sz w:val="20"/>
          <w:szCs w:val="20"/>
        </w:rPr>
        <w:t>:</w:t>
      </w:r>
      <w:r w:rsidR="00AE3ED9" w:rsidRPr="0081785A">
        <w:rPr>
          <w:sz w:val="20"/>
          <w:szCs w:val="20"/>
        </w:rPr>
        <w:t xml:space="preserve">  Tabled</w:t>
      </w:r>
      <w:r w:rsidR="007C6E93" w:rsidRPr="0081785A">
        <w:rPr>
          <w:sz w:val="20"/>
          <w:szCs w:val="20"/>
        </w:rPr>
        <w:t xml:space="preserve"> </w:t>
      </w:r>
      <w:r w:rsidR="00094FAF">
        <w:rPr>
          <w:sz w:val="20"/>
          <w:szCs w:val="20"/>
        </w:rPr>
        <w:t>for the</w:t>
      </w:r>
      <w:r w:rsidR="007C6E93" w:rsidRPr="0081785A">
        <w:rPr>
          <w:sz w:val="20"/>
          <w:szCs w:val="20"/>
        </w:rPr>
        <w:t xml:space="preserve"> next agenda</w:t>
      </w:r>
    </w:p>
    <w:p w14:paraId="37A390B7" w14:textId="35AB4BEC" w:rsidR="00B242F0" w:rsidRPr="0081785A" w:rsidRDefault="00B242F0" w:rsidP="00FC5D6B">
      <w:pPr>
        <w:pStyle w:val="ListParagraph"/>
        <w:numPr>
          <w:ilvl w:val="1"/>
          <w:numId w:val="3"/>
        </w:numPr>
        <w:spacing w:after="160" w:line="259" w:lineRule="auto"/>
        <w:ind w:left="1080"/>
        <w:contextualSpacing/>
        <w:rPr>
          <w:sz w:val="20"/>
          <w:szCs w:val="20"/>
        </w:rPr>
      </w:pPr>
      <w:r w:rsidRPr="0081785A">
        <w:rPr>
          <w:b/>
          <w:bCs/>
          <w:sz w:val="20"/>
          <w:szCs w:val="20"/>
        </w:rPr>
        <w:t>Sharps Collection</w:t>
      </w:r>
      <w:r w:rsidR="00AE3ED9" w:rsidRPr="0081785A">
        <w:rPr>
          <w:b/>
          <w:bCs/>
          <w:sz w:val="20"/>
          <w:szCs w:val="20"/>
        </w:rPr>
        <w:t xml:space="preserve">:  </w:t>
      </w:r>
      <w:r w:rsidR="00317F5F">
        <w:rPr>
          <w:sz w:val="20"/>
          <w:szCs w:val="20"/>
        </w:rPr>
        <w:t>Jayne S. is w</w:t>
      </w:r>
      <w:r w:rsidR="00182B73" w:rsidRPr="0081785A">
        <w:rPr>
          <w:sz w:val="20"/>
          <w:szCs w:val="20"/>
        </w:rPr>
        <w:t xml:space="preserve">orking with </w:t>
      </w:r>
      <w:r w:rsidR="000F4DB9" w:rsidRPr="0081785A">
        <w:rPr>
          <w:sz w:val="20"/>
          <w:szCs w:val="20"/>
        </w:rPr>
        <w:t xml:space="preserve">Alford, </w:t>
      </w:r>
      <w:r w:rsidR="00182B73" w:rsidRPr="0081785A">
        <w:rPr>
          <w:sz w:val="20"/>
          <w:szCs w:val="20"/>
        </w:rPr>
        <w:t>Gt. Barrington</w:t>
      </w:r>
      <w:r w:rsidR="00CC1C97">
        <w:rPr>
          <w:sz w:val="20"/>
          <w:szCs w:val="20"/>
        </w:rPr>
        <w:t>,</w:t>
      </w:r>
      <w:r w:rsidR="00182B73" w:rsidRPr="0081785A">
        <w:rPr>
          <w:sz w:val="20"/>
          <w:szCs w:val="20"/>
        </w:rPr>
        <w:t xml:space="preserve"> and Tri-Town </w:t>
      </w:r>
      <w:r w:rsidR="00317F5F">
        <w:rPr>
          <w:sz w:val="20"/>
          <w:szCs w:val="20"/>
        </w:rPr>
        <w:t>on</w:t>
      </w:r>
      <w:r w:rsidR="00182B73" w:rsidRPr="0081785A">
        <w:rPr>
          <w:sz w:val="20"/>
          <w:szCs w:val="20"/>
        </w:rPr>
        <w:t xml:space="preserve"> discussions </w:t>
      </w:r>
      <w:r w:rsidR="00CC1C97">
        <w:rPr>
          <w:sz w:val="20"/>
          <w:szCs w:val="20"/>
        </w:rPr>
        <w:t>regarding</w:t>
      </w:r>
      <w:r w:rsidR="00CC1C97" w:rsidRPr="0081785A">
        <w:rPr>
          <w:sz w:val="20"/>
          <w:szCs w:val="20"/>
        </w:rPr>
        <w:t xml:space="preserve"> </w:t>
      </w:r>
      <w:r w:rsidR="00182B73" w:rsidRPr="0081785A">
        <w:rPr>
          <w:sz w:val="20"/>
          <w:szCs w:val="20"/>
        </w:rPr>
        <w:t>getting kiosks</w:t>
      </w:r>
      <w:r w:rsidR="00317F5F">
        <w:rPr>
          <w:sz w:val="20"/>
          <w:szCs w:val="20"/>
        </w:rPr>
        <w:t xml:space="preserve"> and services</w:t>
      </w:r>
      <w:r w:rsidR="00F44847" w:rsidRPr="0081785A">
        <w:rPr>
          <w:sz w:val="20"/>
          <w:szCs w:val="20"/>
        </w:rPr>
        <w:t xml:space="preserve">.  </w:t>
      </w:r>
      <w:r w:rsidR="00317F5F">
        <w:rPr>
          <w:sz w:val="20"/>
          <w:szCs w:val="20"/>
        </w:rPr>
        <w:t xml:space="preserve">It was asked whether the </w:t>
      </w:r>
      <w:r w:rsidR="007C6E93" w:rsidRPr="0081785A">
        <w:rPr>
          <w:sz w:val="20"/>
          <w:szCs w:val="20"/>
        </w:rPr>
        <w:t>Harm Reduction van can collect sharps</w:t>
      </w:r>
      <w:r w:rsidR="00F44847" w:rsidRPr="0081785A">
        <w:rPr>
          <w:sz w:val="20"/>
          <w:szCs w:val="20"/>
        </w:rPr>
        <w:t>.</w:t>
      </w:r>
      <w:r w:rsidR="00317F5F">
        <w:rPr>
          <w:sz w:val="20"/>
          <w:szCs w:val="20"/>
        </w:rPr>
        <w:t xml:space="preserve">  Jayne S. replied that they can but only from community members and not in bulk.</w:t>
      </w:r>
      <w:r w:rsidR="00F44847" w:rsidRPr="0081785A">
        <w:rPr>
          <w:sz w:val="20"/>
          <w:szCs w:val="20"/>
        </w:rPr>
        <w:t xml:space="preserve">  </w:t>
      </w:r>
      <w:r w:rsidR="000F4DB9" w:rsidRPr="0081785A">
        <w:rPr>
          <w:sz w:val="20"/>
          <w:szCs w:val="20"/>
        </w:rPr>
        <w:t xml:space="preserve">Mt. Washington has not heard when the Harm Reduction van will be coming to their community.  </w:t>
      </w:r>
    </w:p>
    <w:p w14:paraId="62D1E550" w14:textId="519C266B" w:rsidR="00785974" w:rsidRPr="0081785A" w:rsidRDefault="00785974" w:rsidP="00FC5D6B">
      <w:pPr>
        <w:pStyle w:val="ListParagraph"/>
        <w:numPr>
          <w:ilvl w:val="1"/>
          <w:numId w:val="3"/>
        </w:numPr>
        <w:spacing w:after="160" w:line="259" w:lineRule="auto"/>
        <w:ind w:left="1080"/>
        <w:contextualSpacing/>
        <w:rPr>
          <w:sz w:val="20"/>
          <w:szCs w:val="20"/>
        </w:rPr>
      </w:pPr>
      <w:r w:rsidRPr="0081785A">
        <w:rPr>
          <w:b/>
          <w:bCs/>
          <w:sz w:val="20"/>
          <w:szCs w:val="20"/>
        </w:rPr>
        <w:t>SBPHC URL options</w:t>
      </w:r>
      <w:r w:rsidR="007C6E93" w:rsidRPr="0081785A">
        <w:rPr>
          <w:sz w:val="20"/>
          <w:szCs w:val="20"/>
        </w:rPr>
        <w:t xml:space="preserve">:  </w:t>
      </w:r>
      <w:r w:rsidR="00317F5F">
        <w:rPr>
          <w:sz w:val="20"/>
          <w:szCs w:val="20"/>
        </w:rPr>
        <w:t>Jayne S asked whether the</w:t>
      </w:r>
      <w:r w:rsidR="005E46F6" w:rsidRPr="0081785A">
        <w:rPr>
          <w:sz w:val="20"/>
          <w:szCs w:val="20"/>
        </w:rPr>
        <w:t xml:space="preserve"> </w:t>
      </w:r>
      <w:r w:rsidR="007C6E93" w:rsidRPr="0081785A">
        <w:rPr>
          <w:sz w:val="20"/>
          <w:szCs w:val="20"/>
        </w:rPr>
        <w:t xml:space="preserve">SBPHC </w:t>
      </w:r>
      <w:r w:rsidR="005E46F6" w:rsidRPr="0081785A">
        <w:rPr>
          <w:sz w:val="20"/>
          <w:szCs w:val="20"/>
        </w:rPr>
        <w:t>interested in having their own URL? T</w:t>
      </w:r>
      <w:r w:rsidR="007C6E93" w:rsidRPr="0081785A">
        <w:rPr>
          <w:sz w:val="20"/>
          <w:szCs w:val="20"/>
        </w:rPr>
        <w:t>abled for next agenda</w:t>
      </w:r>
    </w:p>
    <w:p w14:paraId="50CB5171" w14:textId="71456929" w:rsidR="00AA0069" w:rsidRPr="0081785A" w:rsidRDefault="00AE2F08" w:rsidP="00FC5D6B">
      <w:pPr>
        <w:pStyle w:val="ListParagraph"/>
        <w:numPr>
          <w:ilvl w:val="1"/>
          <w:numId w:val="3"/>
        </w:numPr>
        <w:spacing w:after="160" w:line="259" w:lineRule="auto"/>
        <w:ind w:left="1080"/>
        <w:contextualSpacing/>
        <w:rPr>
          <w:b/>
          <w:bCs/>
          <w:sz w:val="20"/>
          <w:szCs w:val="20"/>
        </w:rPr>
      </w:pPr>
      <w:r w:rsidRPr="0081785A">
        <w:rPr>
          <w:b/>
          <w:bCs/>
          <w:sz w:val="20"/>
          <w:szCs w:val="20"/>
        </w:rPr>
        <w:t>Community Partner Updates</w:t>
      </w:r>
      <w:r w:rsidR="005E46F6" w:rsidRPr="0081785A">
        <w:rPr>
          <w:b/>
          <w:bCs/>
          <w:sz w:val="20"/>
          <w:szCs w:val="20"/>
        </w:rPr>
        <w:t xml:space="preserve">:  </w:t>
      </w:r>
    </w:p>
    <w:p w14:paraId="3F709497" w14:textId="77777777" w:rsidR="007B4563" w:rsidRPr="0081785A" w:rsidRDefault="007B4563" w:rsidP="00FC5D6B">
      <w:pPr>
        <w:pStyle w:val="ListParagraph"/>
        <w:spacing w:after="160" w:line="259" w:lineRule="auto"/>
        <w:ind w:left="1080"/>
        <w:contextualSpacing/>
        <w:rPr>
          <w:b/>
          <w:bCs/>
          <w:sz w:val="20"/>
          <w:szCs w:val="20"/>
        </w:rPr>
      </w:pPr>
    </w:p>
    <w:p w14:paraId="14659E6A" w14:textId="4C6E3C17" w:rsidR="00E246A4" w:rsidRPr="0081785A" w:rsidRDefault="00165F60" w:rsidP="00FC5D6B">
      <w:pPr>
        <w:pStyle w:val="ListParagraph"/>
        <w:spacing w:after="160" w:line="259" w:lineRule="auto"/>
        <w:ind w:left="1080"/>
        <w:contextualSpacing/>
        <w:rPr>
          <w:sz w:val="20"/>
          <w:szCs w:val="20"/>
        </w:rPr>
      </w:pPr>
      <w:r w:rsidRPr="0081785A">
        <w:rPr>
          <w:b/>
          <w:bCs/>
          <w:sz w:val="20"/>
          <w:szCs w:val="20"/>
        </w:rPr>
        <w:t>Camp COVID Support</w:t>
      </w:r>
      <w:r w:rsidRPr="0081785A">
        <w:rPr>
          <w:sz w:val="20"/>
          <w:szCs w:val="20"/>
        </w:rPr>
        <w:t xml:space="preserve">:  </w:t>
      </w:r>
      <w:r w:rsidR="00E246A4" w:rsidRPr="0081785A">
        <w:rPr>
          <w:sz w:val="20"/>
          <w:szCs w:val="20"/>
        </w:rPr>
        <w:t>Question on whether camps are receiving information on</w:t>
      </w:r>
      <w:r w:rsidR="00F270C9" w:rsidRPr="0081785A">
        <w:rPr>
          <w:sz w:val="20"/>
          <w:szCs w:val="20"/>
        </w:rPr>
        <w:t xml:space="preserve"> available rapid tests.  The nursing staff would need to take a 20-min training</w:t>
      </w:r>
      <w:r w:rsidR="00CC1C97">
        <w:rPr>
          <w:sz w:val="20"/>
          <w:szCs w:val="20"/>
        </w:rPr>
        <w:t>,</w:t>
      </w:r>
      <w:r w:rsidR="00DE3F95">
        <w:rPr>
          <w:sz w:val="20"/>
          <w:szCs w:val="20"/>
        </w:rPr>
        <w:t xml:space="preserve"> but it is a good resource. </w:t>
      </w:r>
    </w:p>
    <w:p w14:paraId="6EB96D26" w14:textId="77777777" w:rsidR="00165F60" w:rsidRPr="0081785A" w:rsidRDefault="00165F60" w:rsidP="00FC5D6B">
      <w:pPr>
        <w:pStyle w:val="ListParagraph"/>
        <w:spacing w:after="160" w:line="259" w:lineRule="auto"/>
        <w:ind w:left="1080"/>
        <w:contextualSpacing/>
        <w:rPr>
          <w:sz w:val="20"/>
          <w:szCs w:val="20"/>
        </w:rPr>
      </w:pPr>
    </w:p>
    <w:p w14:paraId="055CAFC4" w14:textId="078C6BF0" w:rsidR="00634045" w:rsidRPr="0081785A" w:rsidRDefault="00F82CB1" w:rsidP="00FC5D6B">
      <w:pPr>
        <w:pStyle w:val="ListParagraph"/>
        <w:spacing w:after="160" w:line="259" w:lineRule="auto"/>
        <w:ind w:left="1080"/>
        <w:contextualSpacing/>
        <w:rPr>
          <w:sz w:val="20"/>
          <w:szCs w:val="20"/>
        </w:rPr>
      </w:pPr>
      <w:r w:rsidRPr="0081785A">
        <w:rPr>
          <w:b/>
          <w:bCs/>
          <w:sz w:val="20"/>
          <w:szCs w:val="20"/>
        </w:rPr>
        <w:t xml:space="preserve">Opioid Settlement </w:t>
      </w:r>
      <w:r w:rsidR="00165F60" w:rsidRPr="0081785A">
        <w:rPr>
          <w:b/>
          <w:bCs/>
          <w:sz w:val="20"/>
          <w:szCs w:val="20"/>
        </w:rPr>
        <w:t>Subcommittee</w:t>
      </w:r>
      <w:r w:rsidRPr="0081785A">
        <w:rPr>
          <w:sz w:val="20"/>
          <w:szCs w:val="20"/>
        </w:rPr>
        <w:t xml:space="preserve">: </w:t>
      </w:r>
      <w:r w:rsidR="00165F60" w:rsidRPr="0081785A">
        <w:rPr>
          <w:sz w:val="20"/>
          <w:szCs w:val="20"/>
        </w:rPr>
        <w:t xml:space="preserve"> </w:t>
      </w:r>
      <w:r w:rsidR="00ED4EB6" w:rsidRPr="0081785A">
        <w:rPr>
          <w:sz w:val="20"/>
          <w:szCs w:val="20"/>
        </w:rPr>
        <w:t>The</w:t>
      </w:r>
      <w:r w:rsidR="00DE3F95">
        <w:rPr>
          <w:sz w:val="20"/>
          <w:szCs w:val="20"/>
        </w:rPr>
        <w:t xml:space="preserve"> subcommittee’s </w:t>
      </w:r>
      <w:r w:rsidR="00ED4EB6" w:rsidRPr="0081785A">
        <w:rPr>
          <w:sz w:val="20"/>
          <w:szCs w:val="20"/>
        </w:rPr>
        <w:t>format will be on</w:t>
      </w:r>
      <w:r w:rsidR="00165F60" w:rsidRPr="0081785A">
        <w:rPr>
          <w:sz w:val="20"/>
          <w:szCs w:val="20"/>
        </w:rPr>
        <w:t xml:space="preserve"> Zoom </w:t>
      </w:r>
      <w:r w:rsidR="00ED4EB6" w:rsidRPr="0081785A">
        <w:rPr>
          <w:sz w:val="20"/>
          <w:szCs w:val="20"/>
        </w:rPr>
        <w:t xml:space="preserve">and the </w:t>
      </w:r>
      <w:r w:rsidR="00945263" w:rsidRPr="0081785A">
        <w:rPr>
          <w:sz w:val="20"/>
          <w:szCs w:val="20"/>
        </w:rPr>
        <w:t>purpos</w:t>
      </w:r>
      <w:r w:rsidR="007A2072" w:rsidRPr="0081785A">
        <w:rPr>
          <w:sz w:val="20"/>
          <w:szCs w:val="20"/>
        </w:rPr>
        <w:t>e will be to</w:t>
      </w:r>
      <w:r w:rsidR="00165F60" w:rsidRPr="0081785A">
        <w:rPr>
          <w:sz w:val="20"/>
          <w:szCs w:val="20"/>
        </w:rPr>
        <w:t xml:space="preserve"> form </w:t>
      </w:r>
      <w:r w:rsidR="007A2072" w:rsidRPr="0081785A">
        <w:rPr>
          <w:sz w:val="20"/>
          <w:szCs w:val="20"/>
        </w:rPr>
        <w:t xml:space="preserve">a </w:t>
      </w:r>
      <w:r w:rsidR="00165F60" w:rsidRPr="0081785A">
        <w:rPr>
          <w:sz w:val="20"/>
          <w:szCs w:val="20"/>
        </w:rPr>
        <w:t xml:space="preserve">recommendation </w:t>
      </w:r>
      <w:r w:rsidR="00CC1C97">
        <w:rPr>
          <w:sz w:val="20"/>
          <w:szCs w:val="20"/>
        </w:rPr>
        <w:t xml:space="preserve">&amp; </w:t>
      </w:r>
      <w:r w:rsidR="007A2072" w:rsidRPr="0081785A">
        <w:rPr>
          <w:sz w:val="20"/>
          <w:szCs w:val="20"/>
        </w:rPr>
        <w:t xml:space="preserve">proposed process </w:t>
      </w:r>
      <w:r w:rsidR="00165F60" w:rsidRPr="0081785A">
        <w:rPr>
          <w:sz w:val="20"/>
          <w:szCs w:val="20"/>
        </w:rPr>
        <w:t>to be reported back to SBPHC at next meeting</w:t>
      </w:r>
      <w:r w:rsidR="007A2072" w:rsidRPr="0081785A">
        <w:rPr>
          <w:sz w:val="20"/>
          <w:szCs w:val="20"/>
        </w:rPr>
        <w:t xml:space="preserve"> for approval</w:t>
      </w:r>
      <w:r w:rsidR="00165F60" w:rsidRPr="0081785A">
        <w:rPr>
          <w:sz w:val="20"/>
          <w:szCs w:val="20"/>
        </w:rPr>
        <w:t xml:space="preserve">.  </w:t>
      </w:r>
      <w:r w:rsidR="00634045" w:rsidRPr="0081785A">
        <w:rPr>
          <w:sz w:val="20"/>
          <w:szCs w:val="20"/>
        </w:rPr>
        <w:t xml:space="preserve">We have no idea what the response will be from our </w:t>
      </w:r>
      <w:r w:rsidR="001373E3">
        <w:rPr>
          <w:sz w:val="20"/>
          <w:szCs w:val="20"/>
        </w:rPr>
        <w:t xml:space="preserve">individual </w:t>
      </w:r>
      <w:r w:rsidR="00634045" w:rsidRPr="0081785A">
        <w:rPr>
          <w:sz w:val="20"/>
          <w:szCs w:val="20"/>
        </w:rPr>
        <w:t>select boards</w:t>
      </w:r>
      <w:r w:rsidR="001373E3">
        <w:rPr>
          <w:sz w:val="20"/>
          <w:szCs w:val="20"/>
        </w:rPr>
        <w:t xml:space="preserve">.  </w:t>
      </w:r>
      <w:r w:rsidR="00165F60" w:rsidRPr="0081785A">
        <w:rPr>
          <w:sz w:val="20"/>
          <w:szCs w:val="20"/>
        </w:rPr>
        <w:t xml:space="preserve"> </w:t>
      </w:r>
      <w:r w:rsidR="001320CA" w:rsidRPr="0081785A">
        <w:rPr>
          <w:sz w:val="20"/>
          <w:szCs w:val="20"/>
        </w:rPr>
        <w:t xml:space="preserve">It is unclear when the money will start to come in, but </w:t>
      </w:r>
      <w:r w:rsidR="001373E3">
        <w:rPr>
          <w:sz w:val="20"/>
          <w:szCs w:val="20"/>
        </w:rPr>
        <w:t xml:space="preserve">it will be beneficial for </w:t>
      </w:r>
      <w:r w:rsidR="007678B4" w:rsidRPr="0081785A">
        <w:rPr>
          <w:sz w:val="20"/>
          <w:szCs w:val="20"/>
        </w:rPr>
        <w:t xml:space="preserve">South County </w:t>
      </w:r>
      <w:r w:rsidR="001373E3">
        <w:rPr>
          <w:sz w:val="20"/>
          <w:szCs w:val="20"/>
        </w:rPr>
        <w:t xml:space="preserve">to have </w:t>
      </w:r>
      <w:r w:rsidR="007678B4" w:rsidRPr="0081785A">
        <w:rPr>
          <w:sz w:val="20"/>
          <w:szCs w:val="20"/>
        </w:rPr>
        <w:t>a plan to ensure a measurable impact</w:t>
      </w:r>
      <w:r w:rsidR="00CC1C97">
        <w:rPr>
          <w:sz w:val="20"/>
          <w:szCs w:val="20"/>
        </w:rPr>
        <w:t xml:space="preserve"> to address </w:t>
      </w:r>
      <w:r w:rsidR="007678B4" w:rsidRPr="0081785A">
        <w:rPr>
          <w:sz w:val="20"/>
          <w:szCs w:val="20"/>
        </w:rPr>
        <w:t xml:space="preserve">the fallout from the opioid epidemic.  </w:t>
      </w:r>
    </w:p>
    <w:p w14:paraId="6BEB97B1" w14:textId="77777777" w:rsidR="00634045" w:rsidRPr="0081785A" w:rsidRDefault="00634045" w:rsidP="00FC5D6B">
      <w:pPr>
        <w:pStyle w:val="ListParagraph"/>
        <w:spacing w:after="160" w:line="259" w:lineRule="auto"/>
        <w:ind w:left="1080"/>
        <w:contextualSpacing/>
        <w:rPr>
          <w:sz w:val="20"/>
          <w:szCs w:val="20"/>
        </w:rPr>
      </w:pPr>
    </w:p>
    <w:p w14:paraId="0064FCB4" w14:textId="768342CE" w:rsidR="00193BBC" w:rsidRPr="0081785A" w:rsidRDefault="00634045" w:rsidP="00FC5D6B">
      <w:pPr>
        <w:pStyle w:val="ListParagraph"/>
        <w:spacing w:after="160" w:line="259" w:lineRule="auto"/>
        <w:ind w:left="1080"/>
        <w:contextualSpacing/>
        <w:rPr>
          <w:sz w:val="20"/>
          <w:szCs w:val="20"/>
        </w:rPr>
      </w:pPr>
      <w:r w:rsidRPr="0081785A">
        <w:rPr>
          <w:sz w:val="20"/>
          <w:szCs w:val="20"/>
        </w:rPr>
        <w:t xml:space="preserve">Motion:  Ellie Lovejoy made a motion to accept the subcommittee members as follows:  </w:t>
      </w:r>
      <w:r w:rsidR="00165F60" w:rsidRPr="0081785A">
        <w:rPr>
          <w:sz w:val="20"/>
          <w:szCs w:val="20"/>
        </w:rPr>
        <w:t>Pat L</w:t>
      </w:r>
      <w:r w:rsidR="001C42EE">
        <w:rPr>
          <w:sz w:val="20"/>
          <w:szCs w:val="20"/>
        </w:rPr>
        <w:t>.</w:t>
      </w:r>
      <w:proofErr w:type="gramStart"/>
      <w:r w:rsidR="001C42EE">
        <w:rPr>
          <w:sz w:val="20"/>
          <w:szCs w:val="20"/>
        </w:rPr>
        <w:t xml:space="preserve">, </w:t>
      </w:r>
      <w:r w:rsidRPr="0081785A">
        <w:rPr>
          <w:sz w:val="20"/>
          <w:szCs w:val="20"/>
        </w:rPr>
        <w:t xml:space="preserve"> </w:t>
      </w:r>
      <w:r w:rsidR="007678B4" w:rsidRPr="0081785A">
        <w:rPr>
          <w:sz w:val="20"/>
          <w:szCs w:val="20"/>
        </w:rPr>
        <w:t>Ellie</w:t>
      </w:r>
      <w:proofErr w:type="gramEnd"/>
      <w:r w:rsidR="007678B4" w:rsidRPr="0081785A">
        <w:rPr>
          <w:sz w:val="20"/>
          <w:szCs w:val="20"/>
        </w:rPr>
        <w:t xml:space="preserve"> </w:t>
      </w:r>
      <w:r w:rsidR="001C42EE">
        <w:rPr>
          <w:sz w:val="20"/>
          <w:szCs w:val="20"/>
        </w:rPr>
        <w:t xml:space="preserve">L., </w:t>
      </w:r>
      <w:r w:rsidR="007678B4" w:rsidRPr="0081785A">
        <w:rPr>
          <w:sz w:val="20"/>
          <w:szCs w:val="20"/>
        </w:rPr>
        <w:t xml:space="preserve">Jim W., and </w:t>
      </w:r>
      <w:r w:rsidR="00165F60" w:rsidRPr="0081785A">
        <w:rPr>
          <w:sz w:val="20"/>
          <w:szCs w:val="20"/>
        </w:rPr>
        <w:t>Rebecca J</w:t>
      </w:r>
      <w:r w:rsidRPr="0081785A">
        <w:rPr>
          <w:sz w:val="20"/>
          <w:szCs w:val="20"/>
        </w:rPr>
        <w:t>., Amy H.</w:t>
      </w:r>
      <w:r w:rsidR="00E0565D" w:rsidRPr="0081785A">
        <w:rPr>
          <w:sz w:val="20"/>
          <w:szCs w:val="20"/>
        </w:rPr>
        <w:t xml:space="preserve">. Jim W. seconded the motion.  </w:t>
      </w:r>
      <w:r w:rsidR="00193BBC" w:rsidRPr="0081785A">
        <w:rPr>
          <w:sz w:val="20"/>
          <w:szCs w:val="20"/>
        </w:rPr>
        <w:t xml:space="preserve">Accepted unanimously. </w:t>
      </w:r>
      <w:r w:rsidR="001C42EE">
        <w:rPr>
          <w:sz w:val="20"/>
          <w:szCs w:val="20"/>
        </w:rPr>
        <w:t xml:space="preserve"> Ellie L. was designated as chair of this committee.</w:t>
      </w:r>
    </w:p>
    <w:p w14:paraId="5C5C7F9D" w14:textId="77777777" w:rsidR="00165F60" w:rsidRPr="0081785A" w:rsidRDefault="00165F60" w:rsidP="00FC5D6B">
      <w:pPr>
        <w:pStyle w:val="ListParagraph"/>
        <w:spacing w:after="160" w:line="259" w:lineRule="auto"/>
        <w:ind w:left="1080"/>
        <w:contextualSpacing/>
        <w:rPr>
          <w:sz w:val="20"/>
          <w:szCs w:val="20"/>
        </w:rPr>
      </w:pPr>
    </w:p>
    <w:p w14:paraId="2C20888F" w14:textId="77777777" w:rsidR="00AE2F08" w:rsidRPr="0081785A" w:rsidRDefault="00AE2F08" w:rsidP="00FC5D6B">
      <w:pPr>
        <w:pStyle w:val="ListParagraph"/>
        <w:numPr>
          <w:ilvl w:val="0"/>
          <w:numId w:val="3"/>
        </w:numPr>
        <w:spacing w:after="160" w:line="259" w:lineRule="auto"/>
        <w:ind w:left="360"/>
        <w:contextualSpacing/>
        <w:rPr>
          <w:sz w:val="20"/>
          <w:szCs w:val="20"/>
        </w:rPr>
      </w:pPr>
      <w:r w:rsidRPr="0081785A">
        <w:rPr>
          <w:b/>
          <w:bCs/>
          <w:sz w:val="20"/>
          <w:szCs w:val="20"/>
        </w:rPr>
        <w:t>Upcoming Events/Trainings</w:t>
      </w:r>
    </w:p>
    <w:p w14:paraId="340375F0" w14:textId="4DF09113" w:rsidR="008D3C98" w:rsidRPr="0081785A" w:rsidRDefault="00BA1C79" w:rsidP="00FC5D6B">
      <w:pPr>
        <w:pStyle w:val="ListParagraph"/>
        <w:numPr>
          <w:ilvl w:val="1"/>
          <w:numId w:val="3"/>
        </w:numPr>
        <w:spacing w:after="160" w:line="259" w:lineRule="auto"/>
        <w:ind w:left="1080"/>
        <w:contextualSpacing/>
        <w:rPr>
          <w:rStyle w:val="Hyperlink"/>
          <w:b/>
          <w:bCs/>
          <w:color w:val="auto"/>
          <w:sz w:val="20"/>
          <w:szCs w:val="20"/>
          <w:u w:val="none"/>
        </w:rPr>
      </w:pPr>
      <w:r w:rsidRPr="0081785A">
        <w:rPr>
          <w:rStyle w:val="Hyperlink"/>
          <w:b/>
          <w:bCs/>
          <w:color w:val="auto"/>
          <w:sz w:val="20"/>
          <w:szCs w:val="20"/>
          <w:u w:val="none"/>
        </w:rPr>
        <w:t>May</w:t>
      </w:r>
      <w:r w:rsidR="00A32F40" w:rsidRPr="0081785A">
        <w:rPr>
          <w:rStyle w:val="Hyperlink"/>
          <w:b/>
          <w:bCs/>
          <w:color w:val="auto"/>
          <w:sz w:val="20"/>
          <w:szCs w:val="20"/>
          <w:u w:val="none"/>
        </w:rPr>
        <w:t xml:space="preserve"> </w:t>
      </w:r>
      <w:r w:rsidR="00607CA0" w:rsidRPr="0081785A">
        <w:rPr>
          <w:rStyle w:val="Hyperlink"/>
          <w:b/>
          <w:bCs/>
          <w:color w:val="auto"/>
          <w:sz w:val="20"/>
          <w:szCs w:val="20"/>
          <w:u w:val="none"/>
        </w:rPr>
        <w:t>9</w:t>
      </w:r>
      <w:r w:rsidR="00A32F40" w:rsidRPr="0081785A">
        <w:rPr>
          <w:rStyle w:val="Hyperlink"/>
          <w:b/>
          <w:bCs/>
          <w:color w:val="auto"/>
          <w:sz w:val="20"/>
          <w:szCs w:val="20"/>
          <w:u w:val="none"/>
        </w:rPr>
        <w:t>, 1</w:t>
      </w:r>
      <w:r w:rsidR="00607CA0" w:rsidRPr="0081785A">
        <w:rPr>
          <w:rStyle w:val="Hyperlink"/>
          <w:b/>
          <w:bCs/>
          <w:color w:val="auto"/>
          <w:sz w:val="20"/>
          <w:szCs w:val="20"/>
          <w:u w:val="none"/>
        </w:rPr>
        <w:t>6</w:t>
      </w:r>
      <w:r w:rsidR="00A32F40" w:rsidRPr="0081785A">
        <w:rPr>
          <w:rStyle w:val="Hyperlink"/>
          <w:b/>
          <w:bCs/>
          <w:color w:val="auto"/>
          <w:sz w:val="20"/>
          <w:szCs w:val="20"/>
          <w:u w:val="none"/>
        </w:rPr>
        <w:t>, 2</w:t>
      </w:r>
      <w:r w:rsidR="00607CA0" w:rsidRPr="0081785A">
        <w:rPr>
          <w:rStyle w:val="Hyperlink"/>
          <w:b/>
          <w:bCs/>
          <w:color w:val="auto"/>
          <w:sz w:val="20"/>
          <w:szCs w:val="20"/>
          <w:u w:val="none"/>
        </w:rPr>
        <w:t>3</w:t>
      </w:r>
      <w:proofErr w:type="gramStart"/>
      <w:r w:rsidR="00607CA0" w:rsidRPr="0081785A">
        <w:rPr>
          <w:rStyle w:val="Hyperlink"/>
          <w:b/>
          <w:bCs/>
          <w:color w:val="auto"/>
          <w:sz w:val="20"/>
          <w:szCs w:val="20"/>
          <w:u w:val="none"/>
          <w:vertAlign w:val="superscript"/>
        </w:rPr>
        <w:t>rd</w:t>
      </w:r>
      <w:r w:rsidR="00607CA0" w:rsidRPr="0081785A">
        <w:rPr>
          <w:rStyle w:val="Hyperlink"/>
          <w:b/>
          <w:bCs/>
          <w:color w:val="auto"/>
          <w:sz w:val="20"/>
          <w:szCs w:val="20"/>
          <w:u w:val="none"/>
        </w:rPr>
        <w:t xml:space="preserve"> </w:t>
      </w:r>
      <w:r w:rsidR="006B1F12" w:rsidRPr="0081785A">
        <w:rPr>
          <w:rStyle w:val="Hyperlink"/>
          <w:b/>
          <w:bCs/>
          <w:color w:val="auto"/>
          <w:sz w:val="20"/>
          <w:szCs w:val="20"/>
          <w:u w:val="none"/>
        </w:rPr>
        <w:t>:</w:t>
      </w:r>
      <w:proofErr w:type="gramEnd"/>
      <w:r w:rsidR="006B1F12" w:rsidRPr="0081785A">
        <w:rPr>
          <w:rStyle w:val="Hyperlink"/>
          <w:b/>
          <w:bCs/>
          <w:color w:val="auto"/>
          <w:sz w:val="20"/>
          <w:szCs w:val="20"/>
          <w:u w:val="none"/>
        </w:rPr>
        <w:t xml:space="preserve">  </w:t>
      </w:r>
      <w:proofErr w:type="spellStart"/>
      <w:r w:rsidR="006B1F12" w:rsidRPr="0081785A">
        <w:rPr>
          <w:rStyle w:val="Hyperlink"/>
          <w:b/>
          <w:bCs/>
          <w:color w:val="auto"/>
          <w:sz w:val="20"/>
          <w:szCs w:val="20"/>
          <w:u w:val="none"/>
        </w:rPr>
        <w:t>Chokesaver</w:t>
      </w:r>
      <w:proofErr w:type="spellEnd"/>
      <w:r w:rsidR="006B1F12" w:rsidRPr="0081785A">
        <w:rPr>
          <w:rStyle w:val="Hyperlink"/>
          <w:b/>
          <w:bCs/>
          <w:color w:val="auto"/>
          <w:sz w:val="20"/>
          <w:szCs w:val="20"/>
          <w:u w:val="none"/>
        </w:rPr>
        <w:t xml:space="preserve"> Course</w:t>
      </w:r>
      <w:r w:rsidR="008D3C98" w:rsidRPr="0081785A">
        <w:rPr>
          <w:rStyle w:val="Hyperlink"/>
          <w:b/>
          <w:bCs/>
          <w:color w:val="auto"/>
          <w:sz w:val="20"/>
          <w:szCs w:val="20"/>
          <w:u w:val="none"/>
        </w:rPr>
        <w:t>s</w:t>
      </w:r>
      <w:r w:rsidR="006B1F12" w:rsidRPr="0081785A">
        <w:rPr>
          <w:rStyle w:val="Hyperlink"/>
          <w:b/>
          <w:bCs/>
          <w:color w:val="auto"/>
          <w:sz w:val="20"/>
          <w:szCs w:val="20"/>
          <w:u w:val="none"/>
        </w:rPr>
        <w:t xml:space="preserve"> (GB and Lee)</w:t>
      </w:r>
    </w:p>
    <w:p w14:paraId="635082A5" w14:textId="1422374A" w:rsidR="008D3C98" w:rsidRPr="0081785A" w:rsidRDefault="000F06CE" w:rsidP="00FC5D6B">
      <w:pPr>
        <w:pStyle w:val="ListParagraph"/>
        <w:spacing w:after="160" w:line="259" w:lineRule="auto"/>
        <w:ind w:left="1080"/>
        <w:contextualSpacing/>
        <w:rPr>
          <w:rStyle w:val="Hyperlink"/>
          <w:sz w:val="20"/>
          <w:szCs w:val="20"/>
        </w:rPr>
      </w:pPr>
      <w:hyperlink r:id="rId14" w:history="1">
        <w:r w:rsidR="008D3C98" w:rsidRPr="0081785A">
          <w:rPr>
            <w:rStyle w:val="Hyperlink"/>
            <w:sz w:val="20"/>
            <w:szCs w:val="20"/>
          </w:rPr>
          <w:t>https://www.signupgenius.com/go/10C0F44A4A72AA0FDC70-chokesaver</w:t>
        </w:r>
      </w:hyperlink>
    </w:p>
    <w:p w14:paraId="2A4AB8F8" w14:textId="055D8CBE" w:rsidR="005E46F6" w:rsidRPr="0081785A" w:rsidRDefault="00A5421A" w:rsidP="00FC5D6B">
      <w:pPr>
        <w:pStyle w:val="ListParagraph"/>
        <w:spacing w:after="160" w:line="259" w:lineRule="auto"/>
        <w:ind w:left="1080"/>
        <w:contextualSpacing/>
        <w:rPr>
          <w:rStyle w:val="Hyperlink"/>
          <w:color w:val="auto"/>
          <w:sz w:val="20"/>
          <w:szCs w:val="20"/>
          <w:u w:val="none"/>
        </w:rPr>
      </w:pPr>
      <w:r w:rsidRPr="0081785A">
        <w:rPr>
          <w:rStyle w:val="Hyperlink"/>
          <w:color w:val="auto"/>
          <w:sz w:val="20"/>
          <w:szCs w:val="20"/>
          <w:u w:val="none"/>
        </w:rPr>
        <w:t xml:space="preserve">Will no longer be hosting weekly courses.  May look at </w:t>
      </w:r>
      <w:r w:rsidR="005474C2" w:rsidRPr="0081785A">
        <w:rPr>
          <w:rStyle w:val="Hyperlink"/>
          <w:color w:val="auto"/>
          <w:sz w:val="20"/>
          <w:szCs w:val="20"/>
          <w:u w:val="none"/>
        </w:rPr>
        <w:t xml:space="preserve">hosting </w:t>
      </w:r>
      <w:r w:rsidRPr="0081785A">
        <w:rPr>
          <w:rStyle w:val="Hyperlink"/>
          <w:color w:val="auto"/>
          <w:sz w:val="20"/>
          <w:szCs w:val="20"/>
          <w:u w:val="none"/>
        </w:rPr>
        <w:t xml:space="preserve">quarterly </w:t>
      </w:r>
      <w:r w:rsidR="005474C2" w:rsidRPr="0081785A">
        <w:rPr>
          <w:rStyle w:val="Hyperlink"/>
          <w:color w:val="auto"/>
          <w:sz w:val="20"/>
          <w:szCs w:val="20"/>
          <w:u w:val="none"/>
        </w:rPr>
        <w:t xml:space="preserve">trainings </w:t>
      </w:r>
      <w:r w:rsidRPr="0081785A">
        <w:rPr>
          <w:rStyle w:val="Hyperlink"/>
          <w:color w:val="auto"/>
          <w:sz w:val="20"/>
          <w:szCs w:val="20"/>
          <w:u w:val="none"/>
        </w:rPr>
        <w:t>and will decide whether we continue to use David Kat</w:t>
      </w:r>
      <w:r w:rsidR="005474C2" w:rsidRPr="0081785A">
        <w:rPr>
          <w:rStyle w:val="Hyperlink"/>
          <w:color w:val="auto"/>
          <w:sz w:val="20"/>
          <w:szCs w:val="20"/>
          <w:u w:val="none"/>
        </w:rPr>
        <w:t xml:space="preserve">zenstein or if we want to transition to in-house training.  </w:t>
      </w:r>
    </w:p>
    <w:p w14:paraId="77D1B59A" w14:textId="77777777" w:rsidR="00E246A4" w:rsidRPr="0081785A" w:rsidRDefault="00E246A4" w:rsidP="00FC5D6B">
      <w:pPr>
        <w:pStyle w:val="ListParagraph"/>
        <w:spacing w:after="160" w:line="259" w:lineRule="auto"/>
        <w:ind w:left="1080"/>
        <w:contextualSpacing/>
        <w:rPr>
          <w:rStyle w:val="Hyperlink"/>
          <w:color w:val="auto"/>
          <w:sz w:val="20"/>
          <w:szCs w:val="20"/>
          <w:u w:val="none"/>
        </w:rPr>
      </w:pPr>
    </w:p>
    <w:p w14:paraId="34396BCB" w14:textId="018A8E46" w:rsidR="006B1F12" w:rsidRPr="0081785A" w:rsidRDefault="007E470A" w:rsidP="00FC5D6B">
      <w:pPr>
        <w:pStyle w:val="ListParagraph"/>
        <w:numPr>
          <w:ilvl w:val="1"/>
          <w:numId w:val="3"/>
        </w:numPr>
        <w:spacing w:after="160" w:line="259" w:lineRule="auto"/>
        <w:ind w:left="1080"/>
        <w:contextualSpacing/>
        <w:rPr>
          <w:rStyle w:val="Hyperlink"/>
          <w:b/>
          <w:bCs/>
          <w:color w:val="auto"/>
          <w:sz w:val="20"/>
          <w:szCs w:val="20"/>
          <w:u w:val="none"/>
        </w:rPr>
      </w:pPr>
      <w:r w:rsidRPr="0081785A">
        <w:rPr>
          <w:rStyle w:val="Hyperlink"/>
          <w:b/>
          <w:bCs/>
          <w:color w:val="auto"/>
          <w:sz w:val="20"/>
          <w:szCs w:val="20"/>
          <w:u w:val="none"/>
        </w:rPr>
        <w:t>May 14</w:t>
      </w:r>
      <w:r w:rsidRPr="0081785A">
        <w:rPr>
          <w:rStyle w:val="Hyperlink"/>
          <w:b/>
          <w:bCs/>
          <w:color w:val="auto"/>
          <w:sz w:val="20"/>
          <w:szCs w:val="20"/>
          <w:u w:val="none"/>
          <w:vertAlign w:val="superscript"/>
        </w:rPr>
        <w:t>th</w:t>
      </w:r>
      <w:r w:rsidRPr="0081785A">
        <w:rPr>
          <w:rStyle w:val="Hyperlink"/>
          <w:b/>
          <w:bCs/>
          <w:color w:val="auto"/>
          <w:sz w:val="20"/>
          <w:szCs w:val="20"/>
          <w:u w:val="none"/>
        </w:rPr>
        <w:t>, 21 or June 11</w:t>
      </w:r>
      <w:r w:rsidRPr="0081785A">
        <w:rPr>
          <w:rStyle w:val="Hyperlink"/>
          <w:b/>
          <w:bCs/>
          <w:color w:val="auto"/>
          <w:sz w:val="20"/>
          <w:szCs w:val="20"/>
          <w:u w:val="none"/>
          <w:vertAlign w:val="superscript"/>
        </w:rPr>
        <w:t>th</w:t>
      </w:r>
      <w:r w:rsidRPr="0081785A">
        <w:rPr>
          <w:rStyle w:val="Hyperlink"/>
          <w:b/>
          <w:bCs/>
          <w:color w:val="auto"/>
          <w:sz w:val="20"/>
          <w:szCs w:val="20"/>
          <w:u w:val="none"/>
        </w:rPr>
        <w:t>:  MAHB 2022 Annual Certificate Program Sessions</w:t>
      </w:r>
    </w:p>
    <w:p w14:paraId="516D6785" w14:textId="0E24315E" w:rsidR="0035409F" w:rsidRPr="0081785A" w:rsidRDefault="000F06CE" w:rsidP="00FC5D6B">
      <w:pPr>
        <w:pStyle w:val="ListParagraph"/>
        <w:spacing w:after="160" w:line="259" w:lineRule="auto"/>
        <w:ind w:left="1080"/>
        <w:contextualSpacing/>
        <w:rPr>
          <w:rStyle w:val="Hyperlink"/>
          <w:color w:val="auto"/>
          <w:sz w:val="20"/>
          <w:szCs w:val="20"/>
          <w:u w:val="none"/>
        </w:rPr>
      </w:pPr>
      <w:hyperlink r:id="rId15" w:history="1">
        <w:r w:rsidR="0035409F" w:rsidRPr="0081785A">
          <w:rPr>
            <w:rStyle w:val="Hyperlink"/>
            <w:sz w:val="20"/>
            <w:szCs w:val="20"/>
          </w:rPr>
          <w:t>https://mahb.org/2022-certificate-program/</w:t>
        </w:r>
      </w:hyperlink>
    </w:p>
    <w:p w14:paraId="18F961FC" w14:textId="77777777" w:rsidR="0035409F" w:rsidRPr="0081785A" w:rsidRDefault="0035409F" w:rsidP="00FC5D6B">
      <w:pPr>
        <w:pStyle w:val="ListParagraph"/>
        <w:spacing w:after="160" w:line="259" w:lineRule="auto"/>
        <w:ind w:left="1080"/>
        <w:contextualSpacing/>
        <w:rPr>
          <w:rStyle w:val="Hyperlink"/>
          <w:b/>
          <w:bCs/>
          <w:color w:val="auto"/>
          <w:sz w:val="20"/>
          <w:szCs w:val="20"/>
          <w:u w:val="none"/>
        </w:rPr>
      </w:pPr>
    </w:p>
    <w:p w14:paraId="4E61E900" w14:textId="77777777" w:rsidR="00E246A4" w:rsidRPr="0081785A" w:rsidRDefault="00E246A4" w:rsidP="00FC5D6B">
      <w:pPr>
        <w:pStyle w:val="ListParagraph"/>
        <w:spacing w:after="160" w:line="259" w:lineRule="auto"/>
        <w:ind w:left="1080"/>
        <w:contextualSpacing/>
        <w:rPr>
          <w:sz w:val="20"/>
          <w:szCs w:val="20"/>
        </w:rPr>
      </w:pPr>
    </w:p>
    <w:p w14:paraId="7DF7C47F" w14:textId="3A0B794B" w:rsidR="00AE2F08" w:rsidRPr="0081785A" w:rsidRDefault="00AE2F08" w:rsidP="00FC5D6B">
      <w:pPr>
        <w:pStyle w:val="ListParagraph"/>
        <w:numPr>
          <w:ilvl w:val="0"/>
          <w:numId w:val="3"/>
        </w:numPr>
        <w:spacing w:after="160" w:line="259" w:lineRule="auto"/>
        <w:ind w:left="360"/>
        <w:contextualSpacing/>
        <w:rPr>
          <w:sz w:val="20"/>
          <w:szCs w:val="20"/>
        </w:rPr>
      </w:pPr>
      <w:r w:rsidRPr="0081785A">
        <w:rPr>
          <w:b/>
          <w:bCs/>
          <w:sz w:val="20"/>
          <w:szCs w:val="20"/>
        </w:rPr>
        <w:t xml:space="preserve">Next Meeting Date:  </w:t>
      </w:r>
      <w:r w:rsidR="00D05D3C" w:rsidRPr="0081785A">
        <w:rPr>
          <w:sz w:val="20"/>
          <w:szCs w:val="20"/>
        </w:rPr>
        <w:t>June 10</w:t>
      </w:r>
      <w:r w:rsidR="001D15AC" w:rsidRPr="0081785A">
        <w:rPr>
          <w:sz w:val="20"/>
          <w:szCs w:val="20"/>
          <w:vertAlign w:val="superscript"/>
        </w:rPr>
        <w:t>th</w:t>
      </w:r>
      <w:r w:rsidRPr="0081785A">
        <w:rPr>
          <w:sz w:val="20"/>
          <w:szCs w:val="20"/>
        </w:rPr>
        <w:t xml:space="preserve">, </w:t>
      </w:r>
      <w:proofErr w:type="gramStart"/>
      <w:r w:rsidRPr="0081785A">
        <w:rPr>
          <w:sz w:val="20"/>
          <w:szCs w:val="20"/>
        </w:rPr>
        <w:t>2022</w:t>
      </w:r>
      <w:proofErr w:type="gramEnd"/>
      <w:r w:rsidR="00193BBC" w:rsidRPr="0081785A">
        <w:rPr>
          <w:sz w:val="20"/>
          <w:szCs w:val="20"/>
        </w:rPr>
        <w:t xml:space="preserve"> </w:t>
      </w:r>
      <w:r w:rsidR="002943BC" w:rsidRPr="0081785A">
        <w:rPr>
          <w:sz w:val="20"/>
          <w:szCs w:val="20"/>
        </w:rPr>
        <w:t>to be held in Lee.  Details to follow with meeting announcement.</w:t>
      </w:r>
    </w:p>
    <w:p w14:paraId="253A3081" w14:textId="77777777" w:rsidR="00AE2F08" w:rsidRPr="0081785A" w:rsidRDefault="00AE2F08" w:rsidP="00FC5D6B">
      <w:pPr>
        <w:pStyle w:val="ListParagraph"/>
        <w:ind w:left="360"/>
        <w:rPr>
          <w:sz w:val="20"/>
          <w:szCs w:val="20"/>
        </w:rPr>
      </w:pPr>
    </w:p>
    <w:p w14:paraId="44637BC9" w14:textId="46FE16EB" w:rsidR="00AE2F08" w:rsidRPr="00CF7FD8" w:rsidRDefault="00AE2F08" w:rsidP="00FC5D6B">
      <w:pPr>
        <w:pStyle w:val="ListParagraph"/>
        <w:numPr>
          <w:ilvl w:val="0"/>
          <w:numId w:val="3"/>
        </w:numPr>
        <w:spacing w:after="160" w:line="259" w:lineRule="auto"/>
        <w:ind w:left="360"/>
        <w:contextualSpacing/>
        <w:rPr>
          <w:sz w:val="22"/>
          <w:szCs w:val="22"/>
        </w:rPr>
      </w:pPr>
      <w:r w:rsidRPr="0081785A">
        <w:rPr>
          <w:b/>
          <w:bCs/>
          <w:sz w:val="20"/>
          <w:szCs w:val="20"/>
        </w:rPr>
        <w:t>Adjourn Meeting</w:t>
      </w:r>
      <w:r w:rsidR="0081785A">
        <w:rPr>
          <w:b/>
          <w:bCs/>
          <w:sz w:val="20"/>
          <w:szCs w:val="20"/>
        </w:rPr>
        <w:t xml:space="preserve">:  </w:t>
      </w:r>
      <w:r w:rsidR="0081785A" w:rsidRPr="00955398">
        <w:rPr>
          <w:sz w:val="20"/>
          <w:szCs w:val="20"/>
        </w:rPr>
        <w:t xml:space="preserve">Ellie L. made motion to </w:t>
      </w:r>
      <w:r w:rsidR="001C42EE" w:rsidRPr="00955398">
        <w:rPr>
          <w:sz w:val="20"/>
          <w:szCs w:val="20"/>
        </w:rPr>
        <w:t>adjourn</w:t>
      </w:r>
      <w:r w:rsidR="0081785A" w:rsidRPr="00955398">
        <w:rPr>
          <w:sz w:val="20"/>
          <w:szCs w:val="20"/>
        </w:rPr>
        <w:t xml:space="preserve">.  Jim W. seconded the motion.  Meeting adjourned at </w:t>
      </w:r>
      <w:r w:rsidR="00955398" w:rsidRPr="00955398">
        <w:rPr>
          <w:sz w:val="20"/>
          <w:szCs w:val="20"/>
        </w:rPr>
        <w:t>10:30 am</w:t>
      </w:r>
    </w:p>
    <w:sectPr w:rsidR="00AE2F08" w:rsidRPr="00CF7FD8" w:rsidSect="00FC5D6B">
      <w:headerReference w:type="default" r:id="rId16"/>
      <w:footerReference w:type="default" r:id="rId17"/>
      <w:headerReference w:type="first" r:id="rId18"/>
      <w:footerReference w:type="first" r:id="rId19"/>
      <w:pgSz w:w="12240" w:h="15840"/>
      <w:pgMar w:top="720" w:right="990" w:bottom="360" w:left="1080" w:header="36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t Levine" w:date="2022-06-01T16:26:00Z" w:initials="PL">
    <w:p w14:paraId="690B80F6" w14:textId="546C4AAD" w:rsidR="006D7A0D" w:rsidRDefault="006D7A0D">
      <w:pPr>
        <w:pStyle w:val="CommentText"/>
      </w:pPr>
      <w:r>
        <w:rPr>
          <w:rStyle w:val="CommentReference"/>
        </w:rPr>
        <w:annotationRef/>
      </w:r>
      <w:r>
        <w:t xml:space="preserve">VIM is also a </w:t>
      </w:r>
      <w:proofErr w:type="gramStart"/>
      <w:r>
        <w:t>partner</w:t>
      </w:r>
      <w:proofErr w:type="gramEnd"/>
      <w:r>
        <w:t xml:space="preserve"> but it may not have been mentioned. </w:t>
      </w:r>
    </w:p>
  </w:comment>
  <w:comment w:id="1" w:author="Pat Levine" w:date="2022-06-01T16:33:00Z" w:initials="PL">
    <w:p w14:paraId="5FF94DEE" w14:textId="71601093" w:rsidR="00C3398B" w:rsidRDefault="00C3398B">
      <w:pPr>
        <w:pStyle w:val="CommentText"/>
      </w:pPr>
      <w:r>
        <w:rPr>
          <w:rStyle w:val="CommentReference"/>
        </w:rPr>
        <w:annotationRef/>
      </w:r>
      <w:r>
        <w:t>Don</w:t>
      </w:r>
      <w:r w:rsidR="00394EB1">
        <w:t>’t you mean the RRR?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0B80F6" w15:done="1"/>
  <w15:commentEx w15:paraId="5FF94D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11C3" w16cex:dateUtc="2022-06-01T20:26:00Z"/>
  <w16cex:commentExtensible w16cex:durableId="26421364" w16cex:dateUtc="2022-06-01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0B80F6" w16cid:durableId="264211C3"/>
  <w16cid:commentId w16cid:paraId="5FF94DEE" w16cid:durableId="264213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3F6C" w14:textId="77777777" w:rsidR="000F06CE" w:rsidRDefault="000F06CE" w:rsidP="00BE07AF">
      <w:pPr>
        <w:spacing w:line="240" w:lineRule="auto"/>
      </w:pPr>
      <w:r>
        <w:separator/>
      </w:r>
    </w:p>
  </w:endnote>
  <w:endnote w:type="continuationSeparator" w:id="0">
    <w:p w14:paraId="1DF8C2B7" w14:textId="77777777" w:rsidR="000F06CE" w:rsidRDefault="000F06CE" w:rsidP="00BE0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48180"/>
      <w:docPartObj>
        <w:docPartGallery w:val="Page Numbers (Bottom of Page)"/>
        <w:docPartUnique/>
      </w:docPartObj>
    </w:sdtPr>
    <w:sdtEndPr>
      <w:rPr>
        <w:noProof/>
      </w:rPr>
    </w:sdtEndPr>
    <w:sdtContent>
      <w:p w14:paraId="57D7CA4C" w14:textId="7229C404" w:rsidR="00FC5D6B" w:rsidRDefault="00FC5D6B">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4</w:t>
        </w:r>
      </w:p>
    </w:sdtContent>
  </w:sdt>
  <w:p w14:paraId="6FD84B90" w14:textId="77777777" w:rsidR="00FC5D6B" w:rsidRDefault="00FC5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7980" w14:textId="77777777" w:rsidR="000D12BC" w:rsidRDefault="000D12BC" w:rsidP="000D12BC">
    <w:pPr>
      <w:pStyle w:val="Footer"/>
      <w:jc w:val="center"/>
    </w:pPr>
    <w:r>
      <w:t xml:space="preserve">45 Railroad Street   *   Lee, MA  01238   </w:t>
    </w:r>
    <w:proofErr w:type="gramStart"/>
    <w:r>
      <w:t>*  (</w:t>
    </w:r>
    <w:proofErr w:type="gramEnd"/>
    <w:r>
      <w:t>413) 243-5540</w:t>
    </w:r>
  </w:p>
  <w:p w14:paraId="23BB0D87" w14:textId="77777777" w:rsidR="000D12BC" w:rsidRDefault="000F06CE" w:rsidP="000D12BC">
    <w:pPr>
      <w:pStyle w:val="Footer"/>
      <w:jc w:val="center"/>
    </w:pPr>
    <w:hyperlink r:id="rId1" w:history="1">
      <w:r w:rsidR="000D12BC" w:rsidRPr="00A6081E">
        <w:rPr>
          <w:rStyle w:val="Hyperlink"/>
        </w:rPr>
        <w:t>https://www.facebook.com/Southern-Berkshire-Public-Health-Collaborative-102895775457684</w:t>
      </w:r>
    </w:hyperlink>
  </w:p>
  <w:p w14:paraId="3BF59121" w14:textId="77777777" w:rsidR="000D12BC" w:rsidRPr="000D12BC" w:rsidRDefault="000D12BC" w:rsidP="000D1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5C81" w14:textId="77777777" w:rsidR="000F06CE" w:rsidRDefault="000F06CE" w:rsidP="00BE07AF">
      <w:pPr>
        <w:spacing w:line="240" w:lineRule="auto"/>
      </w:pPr>
      <w:r>
        <w:separator/>
      </w:r>
    </w:p>
  </w:footnote>
  <w:footnote w:type="continuationSeparator" w:id="0">
    <w:p w14:paraId="0E3A3869" w14:textId="77777777" w:rsidR="000F06CE" w:rsidRDefault="000F06CE" w:rsidP="00BE07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034C" w14:textId="77777777" w:rsidR="00CF4CA0" w:rsidRPr="000D12BC" w:rsidRDefault="00CF4CA0" w:rsidP="000D12BC">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A929" w14:textId="77777777" w:rsidR="000D12BC" w:rsidRDefault="000D12BC" w:rsidP="000D12BC">
    <w:pPr>
      <w:pStyle w:val="Header"/>
      <w:ind w:left="0"/>
      <w:rPr>
        <w:rFonts w:ascii="Times New Roman" w:hAnsi="Times New Roman" w:cs="Times New Roman"/>
        <w:noProof/>
        <w:sz w:val="24"/>
        <w:szCs w:val="24"/>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4EE8F609" wp14:editId="5A339514">
          <wp:simplePos x="0" y="0"/>
          <wp:positionH relativeFrom="margin">
            <wp:posOffset>303091</wp:posOffset>
          </wp:positionH>
          <wp:positionV relativeFrom="paragraph">
            <wp:posOffset>45427</wp:posOffset>
          </wp:positionV>
          <wp:extent cx="2045674" cy="1063039"/>
          <wp:effectExtent l="0" t="0" r="0" b="3810"/>
          <wp:wrapNone/>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8961" t="20920" r="14044" b="27380"/>
                  <a:stretch>
                    <a:fillRect/>
                  </a:stretch>
                </pic:blipFill>
                <pic:spPr bwMode="auto">
                  <a:xfrm>
                    <a:off x="0" y="0"/>
                    <a:ext cx="2045674" cy="106303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787EB6" w14:textId="77777777" w:rsidR="000D12BC" w:rsidRDefault="000D12BC" w:rsidP="000D12BC">
    <w:pPr>
      <w:pStyle w:val="Header"/>
      <w:ind w:left="0"/>
      <w:rPr>
        <w:rFonts w:ascii="Times New Roman" w:hAnsi="Times New Roman" w:cs="Times New Roman"/>
        <w:noProof/>
        <w:sz w:val="24"/>
        <w:szCs w:val="24"/>
      </w:rPr>
    </w:pPr>
  </w:p>
  <w:p w14:paraId="27A1C66A" w14:textId="77777777" w:rsidR="000D12BC" w:rsidRDefault="000D12BC" w:rsidP="000D12BC">
    <w:pPr>
      <w:pStyle w:val="Header"/>
      <w:ind w:left="0"/>
      <w:rPr>
        <w:rFonts w:ascii="Times New Roman" w:hAnsi="Times New Roman" w:cs="Times New Roman"/>
        <w:noProof/>
        <w:sz w:val="24"/>
        <w:szCs w:val="24"/>
      </w:rPr>
    </w:pPr>
    <w:r>
      <w:rPr>
        <w:noProof/>
      </w:rPr>
      <mc:AlternateContent>
        <mc:Choice Requires="wps">
          <w:drawing>
            <wp:anchor distT="45720" distB="45720" distL="114300" distR="114300" simplePos="0" relativeHeight="251660288" behindDoc="0" locked="0" layoutInCell="1" allowOverlap="1" wp14:anchorId="07EB09FE" wp14:editId="5EEB1410">
              <wp:simplePos x="0" y="0"/>
              <wp:positionH relativeFrom="column">
                <wp:posOffset>2482850</wp:posOffset>
              </wp:positionH>
              <wp:positionV relativeFrom="paragraph">
                <wp:posOffset>5080</wp:posOffset>
              </wp:positionV>
              <wp:extent cx="4177030" cy="7029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702945"/>
                      </a:xfrm>
                      <a:prstGeom prst="rect">
                        <a:avLst/>
                      </a:prstGeom>
                      <a:solidFill>
                        <a:srgbClr val="FFFFFF"/>
                      </a:solidFill>
                      <a:ln w="9525">
                        <a:noFill/>
                        <a:miter lim="800000"/>
                        <a:headEnd/>
                        <a:tailEnd/>
                      </a:ln>
                    </wps:spPr>
                    <wps:txbx>
                      <w:txbxContent>
                        <w:p w14:paraId="7DA96972" w14:textId="77777777" w:rsidR="000D12BC" w:rsidRPr="00723543" w:rsidRDefault="000D12BC" w:rsidP="000D12BC">
                          <w:pPr>
                            <w:spacing w:line="240" w:lineRule="auto"/>
                            <w:jc w:val="center"/>
                            <w:rPr>
                              <w:rFonts w:ascii="Book Antiqua" w:hAnsi="Book Antiqua"/>
                              <w:color w:val="1F3864" w:themeColor="accent1" w:themeShade="80"/>
                              <w:sz w:val="24"/>
                              <w:szCs w:val="24"/>
                            </w:rPr>
                          </w:pPr>
                          <w:r w:rsidRPr="00723543">
                            <w:rPr>
                              <w:rFonts w:ascii="Book Antiqua" w:hAnsi="Book Antiqua"/>
                              <w:color w:val="1F3864" w:themeColor="accent1" w:themeShade="80"/>
                              <w:sz w:val="24"/>
                              <w:szCs w:val="24"/>
                            </w:rPr>
                            <w:t>Serving the Towns of Alford, Great Barrington, Lee, Lenox, Monterey, Mount Washington,</w:t>
                          </w:r>
                        </w:p>
                        <w:p w14:paraId="673F246F" w14:textId="77777777" w:rsidR="000D12BC" w:rsidRDefault="000D12BC" w:rsidP="000D12BC">
                          <w:pPr>
                            <w:spacing w:line="240" w:lineRule="auto"/>
                            <w:jc w:val="center"/>
                            <w:rPr>
                              <w:rFonts w:ascii="Book Antiqua" w:hAnsi="Book Antiqua"/>
                              <w:color w:val="1F3864" w:themeColor="accent1" w:themeShade="80"/>
                              <w:sz w:val="24"/>
                              <w:szCs w:val="24"/>
                            </w:rPr>
                          </w:pPr>
                          <w:r w:rsidRPr="00723543">
                            <w:rPr>
                              <w:rFonts w:ascii="Book Antiqua" w:hAnsi="Book Antiqua"/>
                              <w:color w:val="1F3864" w:themeColor="accent1" w:themeShade="80"/>
                              <w:sz w:val="24"/>
                              <w:szCs w:val="24"/>
                            </w:rPr>
                            <w:t>New Marlborough,</w:t>
                          </w:r>
                          <w:r>
                            <w:rPr>
                              <w:rFonts w:ascii="Book Antiqua" w:hAnsi="Book Antiqua"/>
                              <w:color w:val="1F3864" w:themeColor="accent1" w:themeShade="80"/>
                              <w:sz w:val="24"/>
                              <w:szCs w:val="24"/>
                            </w:rPr>
                            <w:t xml:space="preserve"> Otis,</w:t>
                          </w:r>
                          <w:r w:rsidRPr="00723543">
                            <w:rPr>
                              <w:rFonts w:ascii="Book Antiqua" w:hAnsi="Book Antiqua"/>
                              <w:color w:val="1F3864" w:themeColor="accent1" w:themeShade="80"/>
                              <w:sz w:val="24"/>
                              <w:szCs w:val="24"/>
                            </w:rPr>
                            <w:t xml:space="preserve"> </w:t>
                          </w:r>
                          <w:proofErr w:type="gramStart"/>
                          <w:r w:rsidRPr="00723543">
                            <w:rPr>
                              <w:rFonts w:ascii="Book Antiqua" w:hAnsi="Book Antiqua"/>
                              <w:color w:val="1F3864" w:themeColor="accent1" w:themeShade="80"/>
                              <w:sz w:val="24"/>
                              <w:szCs w:val="24"/>
                            </w:rPr>
                            <w:t>Sheffield</w:t>
                          </w:r>
                          <w:proofErr w:type="gramEnd"/>
                          <w:r w:rsidRPr="00723543">
                            <w:rPr>
                              <w:rFonts w:ascii="Book Antiqua" w:hAnsi="Book Antiqua"/>
                              <w:color w:val="1F3864" w:themeColor="accent1" w:themeShade="80"/>
                              <w:sz w:val="24"/>
                              <w:szCs w:val="24"/>
                            </w:rPr>
                            <w:t xml:space="preserve"> and Stockbridge</w:t>
                          </w:r>
                        </w:p>
                        <w:p w14:paraId="7C65B76C" w14:textId="77777777" w:rsidR="000D12BC" w:rsidRPr="00723543" w:rsidRDefault="000D12BC" w:rsidP="000D12BC">
                          <w:pPr>
                            <w:jc w:val="center"/>
                            <w:rPr>
                              <w:rFonts w:ascii="Book Antiqua" w:hAnsi="Book Antiqua"/>
                              <w:color w:val="1F3864" w:themeColor="accent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B09FE" id="_x0000_t202" coordsize="21600,21600" o:spt="202" path="m,l,21600r21600,l21600,xe">
              <v:stroke joinstyle="miter"/>
              <v:path gradientshapeok="t" o:connecttype="rect"/>
            </v:shapetype>
            <v:shape id="Text Box 2" o:spid="_x0000_s1026" type="#_x0000_t202" style="position:absolute;margin-left:195.5pt;margin-top:.4pt;width:328.9pt;height:5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" stroked="f">
              <v:textbox>
                <w:txbxContent>
                  <w:p w14:paraId="7DA96972" w14:textId="77777777" w:rsidR="000D12BC" w:rsidRPr="00723543" w:rsidRDefault="000D12BC" w:rsidP="000D12BC">
                    <w:pPr>
                      <w:spacing w:line="240" w:lineRule="auto"/>
                      <w:jc w:val="center"/>
                      <w:rPr>
                        <w:rFonts w:ascii="Book Antiqua" w:hAnsi="Book Antiqua"/>
                        <w:color w:val="1F3864" w:themeColor="accent1" w:themeShade="80"/>
                        <w:sz w:val="24"/>
                        <w:szCs w:val="24"/>
                      </w:rPr>
                    </w:pPr>
                    <w:r w:rsidRPr="00723543">
                      <w:rPr>
                        <w:rFonts w:ascii="Book Antiqua" w:hAnsi="Book Antiqua"/>
                        <w:color w:val="1F3864" w:themeColor="accent1" w:themeShade="80"/>
                        <w:sz w:val="24"/>
                        <w:szCs w:val="24"/>
                      </w:rPr>
                      <w:t>Serving the Towns of Alford, Great Barrington, Lee, Lenox, Monterey, Mount Washington,</w:t>
                    </w:r>
                  </w:p>
                  <w:p w14:paraId="673F246F" w14:textId="77777777" w:rsidR="000D12BC" w:rsidRDefault="000D12BC" w:rsidP="000D12BC">
                    <w:pPr>
                      <w:spacing w:line="240" w:lineRule="auto"/>
                      <w:jc w:val="center"/>
                      <w:rPr>
                        <w:rFonts w:ascii="Book Antiqua" w:hAnsi="Book Antiqua"/>
                        <w:color w:val="1F3864" w:themeColor="accent1" w:themeShade="80"/>
                        <w:sz w:val="24"/>
                        <w:szCs w:val="24"/>
                      </w:rPr>
                    </w:pPr>
                    <w:r w:rsidRPr="00723543">
                      <w:rPr>
                        <w:rFonts w:ascii="Book Antiqua" w:hAnsi="Book Antiqua"/>
                        <w:color w:val="1F3864" w:themeColor="accent1" w:themeShade="80"/>
                        <w:sz w:val="24"/>
                        <w:szCs w:val="24"/>
                      </w:rPr>
                      <w:t>New Marlborough,</w:t>
                    </w:r>
                    <w:r>
                      <w:rPr>
                        <w:rFonts w:ascii="Book Antiqua" w:hAnsi="Book Antiqua"/>
                        <w:color w:val="1F3864" w:themeColor="accent1" w:themeShade="80"/>
                        <w:sz w:val="24"/>
                        <w:szCs w:val="24"/>
                      </w:rPr>
                      <w:t xml:space="preserve"> Otis,</w:t>
                    </w:r>
                    <w:r w:rsidRPr="00723543">
                      <w:rPr>
                        <w:rFonts w:ascii="Book Antiqua" w:hAnsi="Book Antiqua"/>
                        <w:color w:val="1F3864" w:themeColor="accent1" w:themeShade="80"/>
                        <w:sz w:val="24"/>
                        <w:szCs w:val="24"/>
                      </w:rPr>
                      <w:t xml:space="preserve"> </w:t>
                    </w:r>
                    <w:proofErr w:type="gramStart"/>
                    <w:r w:rsidRPr="00723543">
                      <w:rPr>
                        <w:rFonts w:ascii="Book Antiqua" w:hAnsi="Book Antiqua"/>
                        <w:color w:val="1F3864" w:themeColor="accent1" w:themeShade="80"/>
                        <w:sz w:val="24"/>
                        <w:szCs w:val="24"/>
                      </w:rPr>
                      <w:t>Sheffield</w:t>
                    </w:r>
                    <w:proofErr w:type="gramEnd"/>
                    <w:r w:rsidRPr="00723543">
                      <w:rPr>
                        <w:rFonts w:ascii="Book Antiqua" w:hAnsi="Book Antiqua"/>
                        <w:color w:val="1F3864" w:themeColor="accent1" w:themeShade="80"/>
                        <w:sz w:val="24"/>
                        <w:szCs w:val="24"/>
                      </w:rPr>
                      <w:t xml:space="preserve"> and Stockbridge</w:t>
                    </w:r>
                  </w:p>
                  <w:p w14:paraId="7C65B76C" w14:textId="77777777" w:rsidR="000D12BC" w:rsidRPr="00723543" w:rsidRDefault="000D12BC" w:rsidP="000D12BC">
                    <w:pPr>
                      <w:jc w:val="center"/>
                      <w:rPr>
                        <w:rFonts w:ascii="Book Antiqua" w:hAnsi="Book Antiqua"/>
                        <w:color w:val="1F3864" w:themeColor="accent1" w:themeShade="80"/>
                        <w:sz w:val="24"/>
                        <w:szCs w:val="24"/>
                      </w:rPr>
                    </w:pPr>
                  </w:p>
                </w:txbxContent>
              </v:textbox>
              <w10:wrap type="square"/>
            </v:shape>
          </w:pict>
        </mc:Fallback>
      </mc:AlternateContent>
    </w:r>
  </w:p>
  <w:p w14:paraId="04459020" w14:textId="77777777" w:rsidR="000D12BC" w:rsidRDefault="000D12BC" w:rsidP="000D12BC">
    <w:pPr>
      <w:pStyle w:val="Header"/>
      <w:ind w:left="0"/>
      <w:rPr>
        <w:rFonts w:ascii="Times New Roman" w:hAnsi="Times New Roman" w:cs="Times New Roman"/>
        <w:noProof/>
        <w:sz w:val="24"/>
        <w:szCs w:val="24"/>
      </w:rPr>
    </w:pPr>
  </w:p>
  <w:p w14:paraId="7BB6D744" w14:textId="77777777" w:rsidR="000D12BC" w:rsidRDefault="000D12BC" w:rsidP="000D12BC">
    <w:pPr>
      <w:pStyle w:val="Header"/>
      <w:ind w:left="0"/>
    </w:pPr>
  </w:p>
  <w:p w14:paraId="306D3C06" w14:textId="77777777" w:rsidR="000D12BC" w:rsidRDefault="000D12BC" w:rsidP="000D12BC">
    <w:pPr>
      <w:pStyle w:val="Header"/>
      <w:ind w:left="0"/>
    </w:pPr>
  </w:p>
  <w:p w14:paraId="69A47071" w14:textId="77777777" w:rsidR="000D12BC" w:rsidRPr="00CF4CA0" w:rsidRDefault="000D12BC" w:rsidP="000D12BC">
    <w:pPr>
      <w:pStyle w:val="Header"/>
      <w:ind w:left="0"/>
      <w:rPr>
        <w:rFonts w:ascii="Book Antiqua" w:hAnsi="Book Antiqua"/>
      </w:rPr>
    </w:pPr>
  </w:p>
  <w:p w14:paraId="647A9D14" w14:textId="77777777" w:rsidR="000D12BC" w:rsidRPr="00CF4CA0" w:rsidRDefault="000D12BC" w:rsidP="000D12BC">
    <w:pPr>
      <w:jc w:val="center"/>
      <w:rPr>
        <w:rFonts w:ascii="Book Antiqua" w:hAnsi="Book Antiqua" w:cs="Calibri"/>
        <w:b/>
        <w:sz w:val="20"/>
        <w:szCs w:val="20"/>
      </w:rPr>
    </w:pPr>
    <w:r w:rsidRPr="00CF4CA0">
      <w:rPr>
        <w:rFonts w:ascii="Book Antiqua" w:hAnsi="Book Antiqua" w:cs="Calibri"/>
        <w:b/>
        <w:bCs/>
        <w:i/>
        <w:iCs/>
        <w:sz w:val="20"/>
        <w:szCs w:val="20"/>
      </w:rPr>
      <w:t>“</w:t>
    </w:r>
    <w:r w:rsidRPr="00CF4CA0">
      <w:rPr>
        <w:rFonts w:ascii="Book Antiqua" w:hAnsi="Book Antiqua" w:cs="Calibri"/>
        <w:i/>
        <w:iCs/>
        <w:sz w:val="20"/>
        <w:szCs w:val="20"/>
      </w:rPr>
      <w:t>The mission of the Southern Berkshire Public Health Collaborative is to leverage partnerships in order to provide quality public health services that directly improve the health and well-being of the entire community.”</w:t>
    </w:r>
  </w:p>
  <w:p w14:paraId="7861CA62" w14:textId="77777777" w:rsidR="000D12BC" w:rsidRDefault="000D1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5263"/>
    <w:multiLevelType w:val="hybridMultilevel"/>
    <w:tmpl w:val="C60A1BF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37BDC"/>
    <w:multiLevelType w:val="hybridMultilevel"/>
    <w:tmpl w:val="EA7090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1F15645"/>
    <w:multiLevelType w:val="hybridMultilevel"/>
    <w:tmpl w:val="988CB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154367"/>
    <w:multiLevelType w:val="hybridMultilevel"/>
    <w:tmpl w:val="19320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041E88"/>
    <w:multiLevelType w:val="hybridMultilevel"/>
    <w:tmpl w:val="0D3ACB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AC11857"/>
    <w:multiLevelType w:val="hybridMultilevel"/>
    <w:tmpl w:val="0338E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032058">
    <w:abstractNumId w:val="5"/>
  </w:num>
  <w:num w:numId="2" w16cid:durableId="651758909">
    <w:abstractNumId w:val="2"/>
  </w:num>
  <w:num w:numId="3" w16cid:durableId="1823278863">
    <w:abstractNumId w:val="0"/>
  </w:num>
  <w:num w:numId="4" w16cid:durableId="1061248133">
    <w:abstractNumId w:val="1"/>
  </w:num>
  <w:num w:numId="5" w16cid:durableId="502555526">
    <w:abstractNumId w:val="4"/>
  </w:num>
  <w:num w:numId="6" w16cid:durableId="54945920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 Levine">
    <w15:presenceInfo w15:providerId="AD" w15:userId="S::plevine@vimberkshires.org::6ae44532-8632-4734-9d10-0e695100dd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AF"/>
    <w:rsid w:val="00020AB1"/>
    <w:rsid w:val="0003762C"/>
    <w:rsid w:val="0004153D"/>
    <w:rsid w:val="0004556D"/>
    <w:rsid w:val="00056779"/>
    <w:rsid w:val="000628A4"/>
    <w:rsid w:val="00067060"/>
    <w:rsid w:val="00071999"/>
    <w:rsid w:val="00072C4F"/>
    <w:rsid w:val="0007428A"/>
    <w:rsid w:val="0009455F"/>
    <w:rsid w:val="00094FAF"/>
    <w:rsid w:val="00095E73"/>
    <w:rsid w:val="00096F8B"/>
    <w:rsid w:val="000C2BA4"/>
    <w:rsid w:val="000C4C4D"/>
    <w:rsid w:val="000D01D6"/>
    <w:rsid w:val="000D0CAB"/>
    <w:rsid w:val="000D12BC"/>
    <w:rsid w:val="000D3384"/>
    <w:rsid w:val="000F06CE"/>
    <w:rsid w:val="000F0D33"/>
    <w:rsid w:val="000F4DB9"/>
    <w:rsid w:val="0010361B"/>
    <w:rsid w:val="00106FAB"/>
    <w:rsid w:val="0011631F"/>
    <w:rsid w:val="001204CA"/>
    <w:rsid w:val="001320CA"/>
    <w:rsid w:val="0013422D"/>
    <w:rsid w:val="001373E3"/>
    <w:rsid w:val="00141EAB"/>
    <w:rsid w:val="0014444A"/>
    <w:rsid w:val="001475E3"/>
    <w:rsid w:val="00164DAD"/>
    <w:rsid w:val="00165F60"/>
    <w:rsid w:val="00182B73"/>
    <w:rsid w:val="001900BD"/>
    <w:rsid w:val="00193BBC"/>
    <w:rsid w:val="001B6F6B"/>
    <w:rsid w:val="001C42EE"/>
    <w:rsid w:val="001C57E6"/>
    <w:rsid w:val="001D15AC"/>
    <w:rsid w:val="001E6495"/>
    <w:rsid w:val="001E6C8F"/>
    <w:rsid w:val="001E7C97"/>
    <w:rsid w:val="002006CA"/>
    <w:rsid w:val="00213597"/>
    <w:rsid w:val="00231787"/>
    <w:rsid w:val="00235996"/>
    <w:rsid w:val="00237315"/>
    <w:rsid w:val="00237EC0"/>
    <w:rsid w:val="00246B33"/>
    <w:rsid w:val="002908A9"/>
    <w:rsid w:val="00292C92"/>
    <w:rsid w:val="002931E1"/>
    <w:rsid w:val="002941A1"/>
    <w:rsid w:val="002943BC"/>
    <w:rsid w:val="002979D8"/>
    <w:rsid w:val="002B080D"/>
    <w:rsid w:val="002B2DF0"/>
    <w:rsid w:val="002B74D9"/>
    <w:rsid w:val="002C1A62"/>
    <w:rsid w:val="002C5C10"/>
    <w:rsid w:val="002C5E8B"/>
    <w:rsid w:val="002E0D01"/>
    <w:rsid w:val="002F06F9"/>
    <w:rsid w:val="002F6E3C"/>
    <w:rsid w:val="00313A5A"/>
    <w:rsid w:val="00314EAD"/>
    <w:rsid w:val="00317F5F"/>
    <w:rsid w:val="00320C0F"/>
    <w:rsid w:val="00322AE2"/>
    <w:rsid w:val="00322C42"/>
    <w:rsid w:val="00323B86"/>
    <w:rsid w:val="0032599E"/>
    <w:rsid w:val="003379A0"/>
    <w:rsid w:val="003442E1"/>
    <w:rsid w:val="00345DDE"/>
    <w:rsid w:val="00350B5A"/>
    <w:rsid w:val="00353224"/>
    <w:rsid w:val="00353FFA"/>
    <w:rsid w:val="0035409F"/>
    <w:rsid w:val="003556C3"/>
    <w:rsid w:val="00373084"/>
    <w:rsid w:val="00383C72"/>
    <w:rsid w:val="003847E1"/>
    <w:rsid w:val="003856DB"/>
    <w:rsid w:val="003869BF"/>
    <w:rsid w:val="003870F1"/>
    <w:rsid w:val="00394EB1"/>
    <w:rsid w:val="003A4CF1"/>
    <w:rsid w:val="003A677C"/>
    <w:rsid w:val="003B226A"/>
    <w:rsid w:val="003B53E4"/>
    <w:rsid w:val="003C1640"/>
    <w:rsid w:val="003D3166"/>
    <w:rsid w:val="003D59C4"/>
    <w:rsid w:val="003E0E6C"/>
    <w:rsid w:val="003E0FC8"/>
    <w:rsid w:val="003E2D68"/>
    <w:rsid w:val="003F2AC7"/>
    <w:rsid w:val="00411780"/>
    <w:rsid w:val="004121EA"/>
    <w:rsid w:val="00413959"/>
    <w:rsid w:val="004243CA"/>
    <w:rsid w:val="0046051F"/>
    <w:rsid w:val="004609ED"/>
    <w:rsid w:val="00467915"/>
    <w:rsid w:val="00471A44"/>
    <w:rsid w:val="00471F37"/>
    <w:rsid w:val="00475CA5"/>
    <w:rsid w:val="0048705D"/>
    <w:rsid w:val="00497219"/>
    <w:rsid w:val="004B6A7F"/>
    <w:rsid w:val="004B6FA2"/>
    <w:rsid w:val="004C1440"/>
    <w:rsid w:val="004C20E4"/>
    <w:rsid w:val="004C6A74"/>
    <w:rsid w:val="004D7099"/>
    <w:rsid w:val="004E40DD"/>
    <w:rsid w:val="004F2A38"/>
    <w:rsid w:val="005015A2"/>
    <w:rsid w:val="0050320E"/>
    <w:rsid w:val="00507A7F"/>
    <w:rsid w:val="00510E7B"/>
    <w:rsid w:val="00520964"/>
    <w:rsid w:val="00531CD0"/>
    <w:rsid w:val="00536E2E"/>
    <w:rsid w:val="00544680"/>
    <w:rsid w:val="005471A9"/>
    <w:rsid w:val="005474C2"/>
    <w:rsid w:val="0054782D"/>
    <w:rsid w:val="005830B3"/>
    <w:rsid w:val="0058564C"/>
    <w:rsid w:val="00586F37"/>
    <w:rsid w:val="0059168D"/>
    <w:rsid w:val="005916D2"/>
    <w:rsid w:val="00592A4B"/>
    <w:rsid w:val="005A1F4B"/>
    <w:rsid w:val="005A485F"/>
    <w:rsid w:val="005C4891"/>
    <w:rsid w:val="005C64A7"/>
    <w:rsid w:val="005C6641"/>
    <w:rsid w:val="005C76D9"/>
    <w:rsid w:val="005E3EFA"/>
    <w:rsid w:val="005E46F6"/>
    <w:rsid w:val="005E74AE"/>
    <w:rsid w:val="005F6712"/>
    <w:rsid w:val="005F7BF0"/>
    <w:rsid w:val="006058C6"/>
    <w:rsid w:val="00607CA0"/>
    <w:rsid w:val="006242ED"/>
    <w:rsid w:val="00627D30"/>
    <w:rsid w:val="00631F28"/>
    <w:rsid w:val="00634045"/>
    <w:rsid w:val="00646241"/>
    <w:rsid w:val="00646887"/>
    <w:rsid w:val="00650D42"/>
    <w:rsid w:val="0065126E"/>
    <w:rsid w:val="00651D70"/>
    <w:rsid w:val="00665EAD"/>
    <w:rsid w:val="00667A9C"/>
    <w:rsid w:val="0067090F"/>
    <w:rsid w:val="0067577B"/>
    <w:rsid w:val="00675D25"/>
    <w:rsid w:val="00675F17"/>
    <w:rsid w:val="0069224E"/>
    <w:rsid w:val="00693828"/>
    <w:rsid w:val="006A0460"/>
    <w:rsid w:val="006A04AE"/>
    <w:rsid w:val="006A04C2"/>
    <w:rsid w:val="006B0A17"/>
    <w:rsid w:val="006B1F12"/>
    <w:rsid w:val="006D3462"/>
    <w:rsid w:val="006D5236"/>
    <w:rsid w:val="006D7A0D"/>
    <w:rsid w:val="006E0868"/>
    <w:rsid w:val="006F0C0F"/>
    <w:rsid w:val="00711182"/>
    <w:rsid w:val="00713B0A"/>
    <w:rsid w:val="007146E5"/>
    <w:rsid w:val="00723543"/>
    <w:rsid w:val="00723F3C"/>
    <w:rsid w:val="00726A84"/>
    <w:rsid w:val="00736FEA"/>
    <w:rsid w:val="007456BB"/>
    <w:rsid w:val="00760920"/>
    <w:rsid w:val="007617A2"/>
    <w:rsid w:val="007617AC"/>
    <w:rsid w:val="00765763"/>
    <w:rsid w:val="007678B4"/>
    <w:rsid w:val="00785974"/>
    <w:rsid w:val="00797975"/>
    <w:rsid w:val="007A00B9"/>
    <w:rsid w:val="007A2072"/>
    <w:rsid w:val="007A4D30"/>
    <w:rsid w:val="007A508C"/>
    <w:rsid w:val="007B4563"/>
    <w:rsid w:val="007B5676"/>
    <w:rsid w:val="007B79C6"/>
    <w:rsid w:val="007C6E93"/>
    <w:rsid w:val="007D44A2"/>
    <w:rsid w:val="007D788F"/>
    <w:rsid w:val="007E2243"/>
    <w:rsid w:val="007E470A"/>
    <w:rsid w:val="007F4401"/>
    <w:rsid w:val="00800940"/>
    <w:rsid w:val="00811212"/>
    <w:rsid w:val="0081785A"/>
    <w:rsid w:val="008329FB"/>
    <w:rsid w:val="0084346D"/>
    <w:rsid w:val="008436EF"/>
    <w:rsid w:val="00843DFE"/>
    <w:rsid w:val="00851393"/>
    <w:rsid w:val="0085681B"/>
    <w:rsid w:val="00861B46"/>
    <w:rsid w:val="00863234"/>
    <w:rsid w:val="0086339B"/>
    <w:rsid w:val="008652E4"/>
    <w:rsid w:val="00866619"/>
    <w:rsid w:val="00870DBD"/>
    <w:rsid w:val="008741F5"/>
    <w:rsid w:val="00890DFC"/>
    <w:rsid w:val="00892A84"/>
    <w:rsid w:val="008A5D2E"/>
    <w:rsid w:val="008A758D"/>
    <w:rsid w:val="008B2D7C"/>
    <w:rsid w:val="008C1E59"/>
    <w:rsid w:val="008C345F"/>
    <w:rsid w:val="008D06E2"/>
    <w:rsid w:val="008D3C98"/>
    <w:rsid w:val="008E0B78"/>
    <w:rsid w:val="008F2177"/>
    <w:rsid w:val="008F3381"/>
    <w:rsid w:val="008F52AD"/>
    <w:rsid w:val="008F7249"/>
    <w:rsid w:val="00902D94"/>
    <w:rsid w:val="009030EC"/>
    <w:rsid w:val="00904B22"/>
    <w:rsid w:val="009213FA"/>
    <w:rsid w:val="00936445"/>
    <w:rsid w:val="00942235"/>
    <w:rsid w:val="00943DD6"/>
    <w:rsid w:val="00945263"/>
    <w:rsid w:val="00947F57"/>
    <w:rsid w:val="00950BB6"/>
    <w:rsid w:val="00955398"/>
    <w:rsid w:val="009626A6"/>
    <w:rsid w:val="00962787"/>
    <w:rsid w:val="00963B0A"/>
    <w:rsid w:val="00964EC6"/>
    <w:rsid w:val="00980204"/>
    <w:rsid w:val="00981775"/>
    <w:rsid w:val="00993745"/>
    <w:rsid w:val="00997BAC"/>
    <w:rsid w:val="009A6397"/>
    <w:rsid w:val="009A7A82"/>
    <w:rsid w:val="009B5CA3"/>
    <w:rsid w:val="009C2033"/>
    <w:rsid w:val="009E3B7D"/>
    <w:rsid w:val="009F0A63"/>
    <w:rsid w:val="009F7A29"/>
    <w:rsid w:val="00A01C4B"/>
    <w:rsid w:val="00A13D65"/>
    <w:rsid w:val="00A32F40"/>
    <w:rsid w:val="00A5421A"/>
    <w:rsid w:val="00A54251"/>
    <w:rsid w:val="00A70E65"/>
    <w:rsid w:val="00A70EB6"/>
    <w:rsid w:val="00A83E09"/>
    <w:rsid w:val="00AA0069"/>
    <w:rsid w:val="00AB6BC0"/>
    <w:rsid w:val="00AD62D0"/>
    <w:rsid w:val="00AE2F08"/>
    <w:rsid w:val="00AE344A"/>
    <w:rsid w:val="00AE3ED9"/>
    <w:rsid w:val="00AE40D8"/>
    <w:rsid w:val="00B01AF8"/>
    <w:rsid w:val="00B02BCD"/>
    <w:rsid w:val="00B12281"/>
    <w:rsid w:val="00B172B0"/>
    <w:rsid w:val="00B17AC1"/>
    <w:rsid w:val="00B242F0"/>
    <w:rsid w:val="00B263B7"/>
    <w:rsid w:val="00B354F4"/>
    <w:rsid w:val="00B46DBE"/>
    <w:rsid w:val="00B57A88"/>
    <w:rsid w:val="00B61A94"/>
    <w:rsid w:val="00B76573"/>
    <w:rsid w:val="00B835B3"/>
    <w:rsid w:val="00B84085"/>
    <w:rsid w:val="00B85C50"/>
    <w:rsid w:val="00B96D42"/>
    <w:rsid w:val="00BA1C79"/>
    <w:rsid w:val="00BA3CE2"/>
    <w:rsid w:val="00BB4828"/>
    <w:rsid w:val="00BC70EB"/>
    <w:rsid w:val="00BD0341"/>
    <w:rsid w:val="00BD3023"/>
    <w:rsid w:val="00BD3932"/>
    <w:rsid w:val="00BE07AF"/>
    <w:rsid w:val="00BE4FE8"/>
    <w:rsid w:val="00C0554D"/>
    <w:rsid w:val="00C23B82"/>
    <w:rsid w:val="00C2689B"/>
    <w:rsid w:val="00C27A83"/>
    <w:rsid w:val="00C3398B"/>
    <w:rsid w:val="00C33F31"/>
    <w:rsid w:val="00C4012A"/>
    <w:rsid w:val="00C414B7"/>
    <w:rsid w:val="00C41A53"/>
    <w:rsid w:val="00C422AD"/>
    <w:rsid w:val="00C43EDC"/>
    <w:rsid w:val="00C620D9"/>
    <w:rsid w:val="00C831B4"/>
    <w:rsid w:val="00C868B1"/>
    <w:rsid w:val="00CA3DD4"/>
    <w:rsid w:val="00CA6E37"/>
    <w:rsid w:val="00CB166D"/>
    <w:rsid w:val="00CB2E05"/>
    <w:rsid w:val="00CB3086"/>
    <w:rsid w:val="00CB4C3F"/>
    <w:rsid w:val="00CB6092"/>
    <w:rsid w:val="00CC1C97"/>
    <w:rsid w:val="00CD33E5"/>
    <w:rsid w:val="00CE047E"/>
    <w:rsid w:val="00CE6C16"/>
    <w:rsid w:val="00CF4CA0"/>
    <w:rsid w:val="00CF7FD8"/>
    <w:rsid w:val="00D03856"/>
    <w:rsid w:val="00D04438"/>
    <w:rsid w:val="00D05D3C"/>
    <w:rsid w:val="00D05E8E"/>
    <w:rsid w:val="00D07E25"/>
    <w:rsid w:val="00D36ADA"/>
    <w:rsid w:val="00D37582"/>
    <w:rsid w:val="00D67DA7"/>
    <w:rsid w:val="00D73FCE"/>
    <w:rsid w:val="00D8232B"/>
    <w:rsid w:val="00D85F22"/>
    <w:rsid w:val="00D86E88"/>
    <w:rsid w:val="00DA1744"/>
    <w:rsid w:val="00DB47B1"/>
    <w:rsid w:val="00DB4A21"/>
    <w:rsid w:val="00DC077C"/>
    <w:rsid w:val="00DD4BF9"/>
    <w:rsid w:val="00DD5EE3"/>
    <w:rsid w:val="00DD7336"/>
    <w:rsid w:val="00DE3F95"/>
    <w:rsid w:val="00DF4B56"/>
    <w:rsid w:val="00DF6308"/>
    <w:rsid w:val="00DF7622"/>
    <w:rsid w:val="00DF765A"/>
    <w:rsid w:val="00E0565D"/>
    <w:rsid w:val="00E05A99"/>
    <w:rsid w:val="00E14AD9"/>
    <w:rsid w:val="00E21218"/>
    <w:rsid w:val="00E22F13"/>
    <w:rsid w:val="00E246A4"/>
    <w:rsid w:val="00E35225"/>
    <w:rsid w:val="00E4180C"/>
    <w:rsid w:val="00E46E2E"/>
    <w:rsid w:val="00E54E82"/>
    <w:rsid w:val="00E75857"/>
    <w:rsid w:val="00E8334F"/>
    <w:rsid w:val="00EA4A34"/>
    <w:rsid w:val="00EB7FB9"/>
    <w:rsid w:val="00EC3526"/>
    <w:rsid w:val="00ED4C7B"/>
    <w:rsid w:val="00ED4EB6"/>
    <w:rsid w:val="00EE3293"/>
    <w:rsid w:val="00EE445A"/>
    <w:rsid w:val="00EE4EC1"/>
    <w:rsid w:val="00EF334D"/>
    <w:rsid w:val="00F14F82"/>
    <w:rsid w:val="00F1710E"/>
    <w:rsid w:val="00F21B3D"/>
    <w:rsid w:val="00F24766"/>
    <w:rsid w:val="00F270C9"/>
    <w:rsid w:val="00F3080D"/>
    <w:rsid w:val="00F31BC6"/>
    <w:rsid w:val="00F44847"/>
    <w:rsid w:val="00F45F53"/>
    <w:rsid w:val="00F47523"/>
    <w:rsid w:val="00F55F55"/>
    <w:rsid w:val="00F56360"/>
    <w:rsid w:val="00F6057F"/>
    <w:rsid w:val="00F666EB"/>
    <w:rsid w:val="00F701C9"/>
    <w:rsid w:val="00F742E7"/>
    <w:rsid w:val="00F7561D"/>
    <w:rsid w:val="00F82CB1"/>
    <w:rsid w:val="00F85405"/>
    <w:rsid w:val="00F97432"/>
    <w:rsid w:val="00FA0460"/>
    <w:rsid w:val="00FC3471"/>
    <w:rsid w:val="00FC5D6B"/>
    <w:rsid w:val="00FD4991"/>
    <w:rsid w:val="00FF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31F9C"/>
  <w15:chartTrackingRefBased/>
  <w15:docId w15:val="{11301802-46ED-4FBC-9673-882FF10C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2"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AF"/>
    <w:pPr>
      <w:tabs>
        <w:tab w:val="center" w:pos="4680"/>
        <w:tab w:val="right" w:pos="9360"/>
      </w:tabs>
      <w:spacing w:line="240" w:lineRule="auto"/>
    </w:pPr>
  </w:style>
  <w:style w:type="character" w:customStyle="1" w:styleId="HeaderChar">
    <w:name w:val="Header Char"/>
    <w:basedOn w:val="DefaultParagraphFont"/>
    <w:link w:val="Header"/>
    <w:uiPriority w:val="99"/>
    <w:rsid w:val="00BE07AF"/>
  </w:style>
  <w:style w:type="paragraph" w:styleId="Footer">
    <w:name w:val="footer"/>
    <w:basedOn w:val="Normal"/>
    <w:link w:val="FooterChar"/>
    <w:uiPriority w:val="99"/>
    <w:unhideWhenUsed/>
    <w:rsid w:val="00BE07AF"/>
    <w:pPr>
      <w:tabs>
        <w:tab w:val="center" w:pos="4680"/>
        <w:tab w:val="right" w:pos="9360"/>
      </w:tabs>
      <w:spacing w:line="240" w:lineRule="auto"/>
    </w:pPr>
  </w:style>
  <w:style w:type="character" w:customStyle="1" w:styleId="FooterChar">
    <w:name w:val="Footer Char"/>
    <w:basedOn w:val="DefaultParagraphFont"/>
    <w:link w:val="Footer"/>
    <w:uiPriority w:val="99"/>
    <w:rsid w:val="00BE07AF"/>
  </w:style>
  <w:style w:type="character" w:styleId="Hyperlink">
    <w:name w:val="Hyperlink"/>
    <w:basedOn w:val="DefaultParagraphFont"/>
    <w:uiPriority w:val="99"/>
    <w:unhideWhenUsed/>
    <w:rsid w:val="00723543"/>
    <w:rPr>
      <w:color w:val="0563C1" w:themeColor="hyperlink"/>
      <w:u w:val="single"/>
    </w:rPr>
  </w:style>
  <w:style w:type="character" w:styleId="UnresolvedMention">
    <w:name w:val="Unresolved Mention"/>
    <w:basedOn w:val="DefaultParagraphFont"/>
    <w:uiPriority w:val="99"/>
    <w:semiHidden/>
    <w:unhideWhenUsed/>
    <w:rsid w:val="00723543"/>
    <w:rPr>
      <w:color w:val="605E5C"/>
      <w:shd w:val="clear" w:color="auto" w:fill="E1DFDD"/>
    </w:rPr>
  </w:style>
  <w:style w:type="paragraph" w:styleId="ListParagraph">
    <w:name w:val="List Paragraph"/>
    <w:basedOn w:val="Normal"/>
    <w:uiPriority w:val="34"/>
    <w:qFormat/>
    <w:rsid w:val="00693828"/>
    <w:pPr>
      <w:spacing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93828"/>
    <w:pPr>
      <w:spacing w:line="240" w:lineRule="auto"/>
      <w:ind w:left="0"/>
    </w:pPr>
    <w:rPr>
      <w:rFonts w:ascii="Calibri" w:eastAsia="Calibri" w:hAnsi="Calibri" w:cs="Times New Roman"/>
      <w:szCs w:val="21"/>
    </w:rPr>
  </w:style>
  <w:style w:type="character" w:customStyle="1" w:styleId="PlainTextChar">
    <w:name w:val="Plain Text Char"/>
    <w:basedOn w:val="DefaultParagraphFont"/>
    <w:link w:val="PlainText"/>
    <w:uiPriority w:val="99"/>
    <w:rsid w:val="00693828"/>
    <w:rPr>
      <w:rFonts w:ascii="Calibri" w:eastAsia="Calibri" w:hAnsi="Calibri" w:cs="Times New Roman"/>
      <w:szCs w:val="21"/>
    </w:rPr>
  </w:style>
  <w:style w:type="paragraph" w:styleId="NormalWeb">
    <w:name w:val="Normal (Web)"/>
    <w:basedOn w:val="Normal"/>
    <w:uiPriority w:val="99"/>
    <w:unhideWhenUsed/>
    <w:rsid w:val="00AE2F08"/>
    <w:pPr>
      <w:spacing w:before="100" w:beforeAutospacing="1" w:after="100" w:afterAutospacing="1" w:line="240" w:lineRule="auto"/>
      <w:ind w:left="0"/>
    </w:pPr>
    <w:rPr>
      <w:rFonts w:ascii="Calibri" w:hAnsi="Calibri" w:cs="Calibri"/>
    </w:rPr>
  </w:style>
  <w:style w:type="character" w:styleId="FollowedHyperlink">
    <w:name w:val="FollowedHyperlink"/>
    <w:basedOn w:val="DefaultParagraphFont"/>
    <w:uiPriority w:val="99"/>
    <w:semiHidden/>
    <w:unhideWhenUsed/>
    <w:rsid w:val="00863234"/>
    <w:rPr>
      <w:color w:val="954F72" w:themeColor="followedHyperlink"/>
      <w:u w:val="single"/>
    </w:rPr>
  </w:style>
  <w:style w:type="paragraph" w:styleId="Revision">
    <w:name w:val="Revision"/>
    <w:hidden/>
    <w:uiPriority w:val="99"/>
    <w:semiHidden/>
    <w:rsid w:val="00723F3C"/>
    <w:pPr>
      <w:spacing w:line="240" w:lineRule="auto"/>
      <w:ind w:left="0"/>
    </w:pPr>
  </w:style>
  <w:style w:type="character" w:styleId="CommentReference">
    <w:name w:val="annotation reference"/>
    <w:basedOn w:val="DefaultParagraphFont"/>
    <w:uiPriority w:val="99"/>
    <w:semiHidden/>
    <w:unhideWhenUsed/>
    <w:rsid w:val="006D7A0D"/>
    <w:rPr>
      <w:sz w:val="16"/>
      <w:szCs w:val="16"/>
    </w:rPr>
  </w:style>
  <w:style w:type="paragraph" w:styleId="CommentText">
    <w:name w:val="annotation text"/>
    <w:basedOn w:val="Normal"/>
    <w:link w:val="CommentTextChar"/>
    <w:uiPriority w:val="99"/>
    <w:semiHidden/>
    <w:unhideWhenUsed/>
    <w:rsid w:val="006D7A0D"/>
    <w:pPr>
      <w:spacing w:line="240" w:lineRule="auto"/>
    </w:pPr>
    <w:rPr>
      <w:sz w:val="20"/>
      <w:szCs w:val="20"/>
    </w:rPr>
  </w:style>
  <w:style w:type="character" w:customStyle="1" w:styleId="CommentTextChar">
    <w:name w:val="Comment Text Char"/>
    <w:basedOn w:val="DefaultParagraphFont"/>
    <w:link w:val="CommentText"/>
    <w:uiPriority w:val="99"/>
    <w:semiHidden/>
    <w:rsid w:val="006D7A0D"/>
    <w:rPr>
      <w:sz w:val="20"/>
      <w:szCs w:val="20"/>
    </w:rPr>
  </w:style>
  <w:style w:type="paragraph" w:styleId="CommentSubject">
    <w:name w:val="annotation subject"/>
    <w:basedOn w:val="CommentText"/>
    <w:next w:val="CommentText"/>
    <w:link w:val="CommentSubjectChar"/>
    <w:uiPriority w:val="99"/>
    <w:semiHidden/>
    <w:unhideWhenUsed/>
    <w:rsid w:val="006D7A0D"/>
    <w:rPr>
      <w:b/>
      <w:bCs/>
    </w:rPr>
  </w:style>
  <w:style w:type="character" w:customStyle="1" w:styleId="CommentSubjectChar">
    <w:name w:val="Comment Subject Char"/>
    <w:basedOn w:val="CommentTextChar"/>
    <w:link w:val="CommentSubject"/>
    <w:uiPriority w:val="99"/>
    <w:semiHidden/>
    <w:rsid w:val="006D7A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3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dphillips5@bhs1.org"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mailto:gary@rural-recovery.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ral-recovery.org" TargetMode="External"/><Relationship Id="rId5" Type="http://schemas.openxmlformats.org/officeDocument/2006/relationships/footnotes" Target="footnotes.xml"/><Relationship Id="rId15" Type="http://schemas.openxmlformats.org/officeDocument/2006/relationships/hyperlink" Target="https://mahb.org/2022-certificate-program/" TargetMode="External"/><Relationship Id="rId10" Type="http://schemas.microsoft.com/office/2018/08/relationships/commentsExtensible" Target="commentsExtensible.xml"/><Relationship Id="rId19" Type="http://schemas.openxmlformats.org/officeDocument/2006/relationships/footer" Target="foot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signupgenius.com/go/10C0F44A4A72AA0FDC70-chokesave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Southern-Berkshire-Public-Health-Collaborative-10289577545768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Smith</dc:creator>
  <cp:keywords/>
  <dc:description/>
  <cp:lastModifiedBy>Jim Wilusz</cp:lastModifiedBy>
  <cp:revision>2</cp:revision>
  <dcterms:created xsi:type="dcterms:W3CDTF">2022-06-02T10:35:00Z</dcterms:created>
  <dcterms:modified xsi:type="dcterms:W3CDTF">2022-06-02T10:35:00Z</dcterms:modified>
</cp:coreProperties>
</file>